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1" w:color="00000A"/>
        </w:pBdr>
        <w:tabs>
          <w:tab w:val="right" w:pos="10120" w:leader="none"/>
        </w:tabs>
        <w:spacing w:before="0" w:after="0"/>
        <w:jc w:val="both"/>
        <w:rPr>
          <w:rStyle w:val="Heading1Char"/>
          <w:sz w:val="22"/>
          <w:szCs w:val="22"/>
        </w:rPr>
      </w:pPr>
      <w:r>
        <w:rPr>
          <w:rStyle w:val="Heading1Char"/>
          <w:sz w:val="32"/>
          <w:szCs w:val="32"/>
        </w:rPr>
        <w:t xml:space="preserve">Theory Testing – </w:t>
      </w:r>
      <w:r>
        <w:rPr>
          <w:rStyle w:val="Heading1Char"/>
          <w:sz w:val="22"/>
          <w:szCs w:val="22"/>
        </w:rPr>
        <w:t xml:space="preserve">in an association other than where the student holds SA membership December 2016 Revision </w:t>
      </w:r>
    </w:p>
    <w:p>
      <w:pPr>
        <w:pStyle w:val="Normal"/>
        <w:rPr>
          <w:rFonts w:ascii="Times New Roman" w:hAnsi="Times New Roman" w:cs="Times New Roman"/>
          <w:bCs/>
          <w:i/>
          <w:i/>
          <w:color w:val="365F91"/>
          <w:sz w:val="28"/>
          <w:szCs w:val="28"/>
        </w:rPr>
      </w:pPr>
      <w:r>
        <w:rPr>
          <w:rFonts w:cs="Times New Roman" w:ascii="Times New Roman" w:hAnsi="Times New Roman"/>
          <w:bCs/>
          <w:i/>
          <w:color w:val="365F91"/>
          <w:sz w:val="28"/>
          <w:szCs w:val="28"/>
        </w:rPr>
        <w:t>Instructions and Responsibilities</w:t>
      </w:r>
    </w:p>
    <w:p>
      <w:pPr>
        <w:pStyle w:val="Normal"/>
        <w:rPr>
          <w:rFonts w:ascii="Times New Roman" w:hAnsi="Times New Roman" w:cs="Times New Roman"/>
          <w:bCs/>
          <w:i/>
          <w:i/>
          <w:color w:val="365F91"/>
          <w:sz w:val="28"/>
          <w:szCs w:val="28"/>
        </w:rPr>
      </w:pPr>
      <w:r>
        <w:rPr>
          <w:rFonts w:cs="Times New Roman" w:ascii="Times New Roman" w:hAnsi="Times New Roman"/>
          <w:bCs/>
          <w:i/>
          <w:color w:val="365F91"/>
          <w:sz w:val="28"/>
          <w:szCs w:val="28"/>
        </w:rPr>
      </w:r>
    </w:p>
    <w:p>
      <w:pPr>
        <w:pStyle w:val="NoSpacing"/>
        <w:numPr>
          <w:ilvl w:val="0"/>
          <w:numId w:val="0"/>
        </w:numPr>
        <w:spacing w:before="0" w:after="120"/>
        <w:outlineLvl w:val="0"/>
        <w:rPr>
          <w:rFonts w:ascii="Times New Roman" w:hAnsi="Times New Roman" w:cs="Times New Roman"/>
          <w:b/>
          <w:b/>
          <w:sz w:val="24"/>
          <w:szCs w:val="24"/>
          <w:u w:val="single"/>
        </w:rPr>
      </w:pPr>
      <w:r>
        <w:rPr>
          <w:rFonts w:cs="Times New Roman" w:ascii="Times New Roman" w:hAnsi="Times New Roman"/>
          <w:b/>
          <w:sz w:val="24"/>
          <w:szCs w:val="24"/>
          <w:u w:val="single"/>
        </w:rPr>
        <w:t>Student's Teacher</w:t>
      </w:r>
    </w:p>
    <w:p>
      <w:pPr>
        <w:pStyle w:val="NoSpacing"/>
        <w:numPr>
          <w:ilvl w:val="0"/>
          <w:numId w:val="1"/>
        </w:numPr>
        <w:jc w:val="both"/>
        <w:rPr>
          <w:rFonts w:ascii="Times New Roman" w:hAnsi="Times New Roman" w:cs="Times New Roman"/>
          <w:sz w:val="24"/>
          <w:szCs w:val="24"/>
        </w:rPr>
      </w:pPr>
      <w:r>
        <w:rPr>
          <w:rFonts w:cs="Times New Roman" w:ascii="Times New Roman" w:hAnsi="Times New Roman"/>
          <w:sz w:val="24"/>
          <w:szCs w:val="24"/>
        </w:rPr>
        <w:t>Contact the Testing Association’s Theory Chair where the student will take the test.</w:t>
      </w:r>
    </w:p>
    <w:p>
      <w:pPr>
        <w:pStyle w:val="ListParagraph"/>
        <w:numPr>
          <w:ilvl w:val="1"/>
          <w:numId w:val="1"/>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Request information about test date.</w:t>
      </w:r>
    </w:p>
    <w:p>
      <w:pPr>
        <w:pStyle w:val="ListParagraph"/>
        <w:numPr>
          <w:ilvl w:val="1"/>
          <w:numId w:val="1"/>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Request information about registration procedure/requirements.</w:t>
      </w:r>
    </w:p>
    <w:p>
      <w:pPr>
        <w:pStyle w:val="ListParagraph"/>
        <w:numPr>
          <w:ilvl w:val="1"/>
          <w:numId w:val="1"/>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Request information about testing fee plus any additional fee for non-local association student/teacher.</w:t>
      </w:r>
    </w:p>
    <w:p>
      <w:pPr>
        <w:pStyle w:val="ListParagraph"/>
        <w:numPr>
          <w:ilvl w:val="1"/>
          <w:numId w:val="1"/>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Ask if there is any teacher participation requirement on the test day.</w:t>
      </w:r>
    </w:p>
    <w:p>
      <w:pPr>
        <w:pStyle w:val="ListParagraph"/>
        <w:numPr>
          <w:ilvl w:val="1"/>
          <w:numId w:val="1"/>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Register the student with the Testing Association's Theory Chair.</w:t>
      </w:r>
    </w:p>
    <w:p>
      <w:pPr>
        <w:pStyle w:val="ListParagraph"/>
        <w:numPr>
          <w:ilvl w:val="1"/>
          <w:numId w:val="1"/>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Prepare one stamped envelope with </w:t>
      </w:r>
      <w:r>
        <w:rPr>
          <w:rFonts w:cs="Times New Roman" w:ascii="Times New Roman" w:hAnsi="Times New Roman"/>
          <w:sz w:val="24"/>
          <w:szCs w:val="24"/>
        </w:rPr>
        <w:t>$1.20</w:t>
      </w:r>
      <w:r>
        <w:rPr>
          <w:rFonts w:cs="Times New Roman" w:ascii="Times New Roman" w:hAnsi="Times New Roman"/>
          <w:sz w:val="24"/>
          <w:szCs w:val="24"/>
        </w:rPr>
        <w:t xml:space="preserve"> postage for each test level. The home association Theory Chairs’ name and address need to be printed on this envelope.  The grader will use the envelope to return the test directly to the home association. The student should bring this envelope with them when they take the test and give it to the </w:t>
      </w:r>
      <w:bookmarkStart w:id="0" w:name="_GoBack"/>
      <w:bookmarkEnd w:id="0"/>
      <w:r>
        <w:rPr>
          <w:rFonts w:cs="Times New Roman" w:ascii="Times New Roman" w:hAnsi="Times New Roman"/>
          <w:sz w:val="24"/>
          <w:szCs w:val="24"/>
        </w:rPr>
        <w:t>testing association theory chair.</w:t>
      </w:r>
    </w:p>
    <w:p>
      <w:pPr>
        <w:pStyle w:val="NoSpacing"/>
        <w:numPr>
          <w:ilvl w:val="0"/>
          <w:numId w:val="1"/>
        </w:numPr>
        <w:jc w:val="both"/>
        <w:rPr>
          <w:rFonts w:ascii="Times New Roman" w:hAnsi="Times New Roman" w:cs="Times New Roman"/>
          <w:sz w:val="24"/>
          <w:szCs w:val="24"/>
        </w:rPr>
      </w:pPr>
      <w:r>
        <w:rPr>
          <w:rFonts w:cs="Times New Roman" w:ascii="Times New Roman" w:hAnsi="Times New Roman"/>
          <w:sz w:val="24"/>
          <w:szCs w:val="24"/>
        </w:rPr>
        <w:t>Contact your local association Theory Chair. Give him/her</w:t>
      </w:r>
    </w:p>
    <w:p>
      <w:pPr>
        <w:pStyle w:val="ListParagraph"/>
        <w:numPr>
          <w:ilvl w:val="1"/>
          <w:numId w:val="1"/>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The student’s name</w:t>
      </w:r>
    </w:p>
    <w:p>
      <w:pPr>
        <w:pStyle w:val="ListParagraph"/>
        <w:numPr>
          <w:ilvl w:val="1"/>
          <w:numId w:val="1"/>
        </w:numPr>
        <w:spacing w:before="0" w:after="0"/>
        <w:contextualSpacing/>
        <w:jc w:val="both"/>
        <w:rPr/>
      </w:pPr>
      <w:r>
        <w:rPr>
          <w:rFonts w:cs="Times New Roman" w:ascii="Times New Roman" w:hAnsi="Times New Roman"/>
          <w:sz w:val="24"/>
          <w:szCs w:val="24"/>
        </w:rPr>
        <w:t xml:space="preserve">The Testing Association’s test date and local chair contact information </w:t>
      </w:r>
    </w:p>
    <w:p>
      <w:pPr>
        <w:pStyle w:val="ListParagraph"/>
        <w:numPr>
          <w:ilvl w:val="0"/>
          <w:numId w:val="0"/>
        </w:numPr>
        <w:spacing w:before="0" w:after="0"/>
        <w:ind w:left="2160" w:righ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before="0" w:after="0"/>
        <w:contextualSpacing/>
        <w:jc w:val="both"/>
        <w:rPr>
          <w:b w:val="false"/>
          <w:b w:val="false"/>
          <w:bCs w:val="false"/>
          <w:color w:val="000000"/>
        </w:rPr>
      </w:pPr>
      <w:r>
        <w:rPr>
          <w:rFonts w:cs="Times New Roman" w:ascii="Times New Roman" w:hAnsi="Times New Roman"/>
          <w:b w:val="false"/>
          <w:bCs w:val="false"/>
          <w:color w:val="000000"/>
          <w:sz w:val="24"/>
          <w:szCs w:val="24"/>
        </w:rPr>
        <w:t xml:space="preserve">3. write a comment in the notes section of the student’s profile on the TMTA website to help all parties stay informed that the student is testing out of association. Include the name of the testing association and the testing date. </w:t>
      </w:r>
    </w:p>
    <w:p>
      <w:pPr>
        <w:pStyle w:val="NoSpacing"/>
        <w:numPr>
          <w:ilvl w:val="0"/>
          <w:numId w:val="0"/>
        </w:numPr>
        <w:spacing w:before="240" w:after="120"/>
        <w:outlineLvl w:val="0"/>
        <w:rPr>
          <w:rFonts w:ascii="Times New Roman" w:hAnsi="Times New Roman" w:cs="Times New Roman"/>
          <w:b/>
          <w:b/>
          <w:sz w:val="24"/>
          <w:szCs w:val="24"/>
          <w:u w:val="single"/>
        </w:rPr>
      </w:pPr>
      <w:r>
        <w:rPr>
          <w:rFonts w:cs="Times New Roman" w:ascii="Times New Roman" w:hAnsi="Times New Roman"/>
          <w:b/>
          <w:sz w:val="24"/>
          <w:szCs w:val="24"/>
          <w:u w:val="single"/>
        </w:rPr>
        <w:t>Testing Association Theory Chair</w:t>
      </w:r>
    </w:p>
    <w:p>
      <w:pPr>
        <w:pStyle w:val="NoSpacing"/>
        <w:numPr>
          <w:ilvl w:val="0"/>
          <w:numId w:val="2"/>
        </w:numPr>
        <w:spacing w:before="0" w:after="60"/>
        <w:jc w:val="both"/>
        <w:rPr>
          <w:rFonts w:ascii="Times New Roman" w:hAnsi="Times New Roman" w:cs="Times New Roman"/>
          <w:sz w:val="24"/>
          <w:szCs w:val="24"/>
        </w:rPr>
      </w:pPr>
      <w:r>
        <w:rPr>
          <w:rFonts w:cs="Times New Roman" w:ascii="Times New Roman" w:hAnsi="Times New Roman"/>
          <w:sz w:val="24"/>
          <w:szCs w:val="24"/>
        </w:rPr>
        <w:t>Before the test:</w:t>
      </w:r>
    </w:p>
    <w:p>
      <w:pPr>
        <w:pStyle w:val="NoSpacing"/>
        <w:numPr>
          <w:ilvl w:val="1"/>
          <w:numId w:val="2"/>
        </w:numPr>
        <w:spacing w:before="0" w:after="60"/>
        <w:jc w:val="both"/>
        <w:rPr>
          <w:rFonts w:ascii="Times New Roman" w:hAnsi="Times New Roman" w:cs="Times New Roman"/>
          <w:sz w:val="24"/>
          <w:szCs w:val="24"/>
        </w:rPr>
      </w:pPr>
      <w:r>
        <w:rPr>
          <w:rFonts w:cs="Times New Roman" w:ascii="Times New Roman" w:hAnsi="Times New Roman"/>
          <w:sz w:val="24"/>
          <w:szCs w:val="24"/>
        </w:rPr>
        <w:t>Add the extra test(s) to the regular test order.</w:t>
      </w:r>
    </w:p>
    <w:p>
      <w:pPr>
        <w:pStyle w:val="NoSpacing"/>
        <w:numPr>
          <w:ilvl w:val="1"/>
          <w:numId w:val="2"/>
        </w:numPr>
        <w:spacing w:before="0" w:after="60"/>
        <w:jc w:val="both"/>
        <w:rPr>
          <w:rFonts w:ascii="Times New Roman" w:hAnsi="Times New Roman" w:cs="Times New Roman"/>
          <w:sz w:val="24"/>
          <w:szCs w:val="24"/>
          <w:highlight w:val="yellow"/>
        </w:rPr>
      </w:pPr>
      <w:r>
        <w:rPr>
          <w:rFonts w:cs="Times New Roman" w:ascii="Times New Roman" w:hAnsi="Times New Roman"/>
          <w:b/>
          <w:sz w:val="24"/>
          <w:szCs w:val="24"/>
          <w:shd w:fill="FFFF00" w:val="clear"/>
        </w:rPr>
        <w:t>IMPORTANT!</w:t>
      </w:r>
      <w:r>
        <w:rPr>
          <w:rFonts w:cs="Times New Roman" w:ascii="Times New Roman" w:hAnsi="Times New Roman"/>
          <w:sz w:val="24"/>
          <w:szCs w:val="24"/>
          <w:shd w:fill="FFFF00" w:val="clear"/>
        </w:rPr>
        <w:t xml:space="preserve">  Be sure to put the student’s </w:t>
      </w:r>
      <w:r>
        <w:rPr>
          <w:rFonts w:cs="Times New Roman" w:ascii="Times New Roman" w:hAnsi="Times New Roman"/>
          <w:b/>
          <w:sz w:val="24"/>
          <w:szCs w:val="24"/>
          <w:shd w:fill="FFFF00" w:val="clear"/>
        </w:rPr>
        <w:t>SA REGISTERED Association ALPHA CODE</w:t>
      </w:r>
      <w:r>
        <w:rPr>
          <w:rFonts w:cs="Times New Roman" w:ascii="Times New Roman" w:hAnsi="Times New Roman"/>
          <w:sz w:val="24"/>
          <w:szCs w:val="24"/>
          <w:shd w:fill="FFFF00" w:val="clear"/>
        </w:rPr>
        <w:t xml:space="preserve"> on the first page of the test!</w:t>
      </w:r>
    </w:p>
    <w:p>
      <w:pPr>
        <w:pStyle w:val="NoSpacing"/>
        <w:numPr>
          <w:ilvl w:val="1"/>
          <w:numId w:val="2"/>
        </w:numPr>
        <w:spacing w:before="0" w:after="60"/>
        <w:jc w:val="both"/>
        <w:rPr>
          <w:rFonts w:ascii="Times New Roman" w:hAnsi="Times New Roman" w:cs="Times New Roman"/>
          <w:sz w:val="24"/>
          <w:szCs w:val="24"/>
        </w:rPr>
      </w:pPr>
      <w:r>
        <w:rPr>
          <w:rFonts w:cs="Times New Roman" w:ascii="Times New Roman" w:hAnsi="Times New Roman"/>
          <w:sz w:val="24"/>
          <w:szCs w:val="24"/>
        </w:rPr>
        <w:t>Notify the student’s teacher of any further responsibilities well ahead of the test day.</w:t>
      </w:r>
    </w:p>
    <w:p>
      <w:pPr>
        <w:pStyle w:val="NoSpacing"/>
        <w:numPr>
          <w:ilvl w:val="1"/>
          <w:numId w:val="2"/>
        </w:numPr>
        <w:spacing w:before="0" w:after="60"/>
        <w:jc w:val="both"/>
        <w:rPr>
          <w:rFonts w:ascii="Times New Roman" w:hAnsi="Times New Roman" w:cs="Times New Roman"/>
          <w:sz w:val="24"/>
          <w:szCs w:val="24"/>
        </w:rPr>
      </w:pPr>
      <w:r>
        <w:rPr>
          <w:rFonts w:cs="Times New Roman" w:ascii="Times New Roman" w:hAnsi="Times New Roman"/>
          <w:sz w:val="24"/>
          <w:szCs w:val="24"/>
        </w:rPr>
        <w:t>Notify the teacher of time, date and location of the test.</w:t>
      </w:r>
    </w:p>
    <w:p>
      <w:pPr>
        <w:pStyle w:val="NoSpacing"/>
        <w:numPr>
          <w:ilvl w:val="0"/>
          <w:numId w:val="2"/>
        </w:numPr>
        <w:spacing w:before="0" w:after="60"/>
        <w:jc w:val="both"/>
        <w:rPr>
          <w:rFonts w:ascii="Times New Roman" w:hAnsi="Times New Roman" w:cs="Times New Roman"/>
          <w:sz w:val="24"/>
          <w:szCs w:val="24"/>
        </w:rPr>
      </w:pPr>
      <w:r>
        <w:rPr>
          <w:rFonts w:cs="Times New Roman" w:ascii="Times New Roman" w:hAnsi="Times New Roman"/>
          <w:sz w:val="24"/>
          <w:szCs w:val="24"/>
        </w:rPr>
        <w:t xml:space="preserve">After the test: </w:t>
      </w:r>
    </w:p>
    <w:p>
      <w:pPr>
        <w:pStyle w:val="NoSpacing"/>
        <w:numPr>
          <w:ilvl w:val="1"/>
          <w:numId w:val="2"/>
        </w:numPr>
        <w:spacing w:before="0" w:after="60"/>
        <w:jc w:val="both"/>
        <w:rPr>
          <w:rFonts w:ascii="Times New Roman" w:hAnsi="Times New Roman" w:cs="Times New Roman"/>
          <w:sz w:val="24"/>
          <w:szCs w:val="24"/>
        </w:rPr>
      </w:pPr>
      <w:r>
        <w:rPr>
          <w:rFonts w:cs="Times New Roman" w:ascii="Times New Roman" w:hAnsi="Times New Roman"/>
          <w:sz w:val="24"/>
          <w:szCs w:val="24"/>
        </w:rPr>
        <w:t>Notify the local theory chair that the student took the test.</w:t>
      </w:r>
    </w:p>
    <w:p>
      <w:pPr>
        <w:pStyle w:val="NoSpacing"/>
        <w:numPr>
          <w:ilvl w:val="1"/>
          <w:numId w:val="2"/>
        </w:numPr>
        <w:spacing w:before="0" w:after="60"/>
        <w:jc w:val="both"/>
        <w:rPr>
          <w:rFonts w:ascii="Times New Roman" w:hAnsi="Times New Roman" w:cs="Times New Roman"/>
          <w:sz w:val="24"/>
          <w:szCs w:val="24"/>
        </w:rPr>
      </w:pPr>
      <w:r>
        <w:rPr>
          <w:rFonts w:cs="Times New Roman" w:ascii="Times New Roman" w:hAnsi="Times New Roman"/>
          <w:b/>
          <w:i/>
          <w:sz w:val="24"/>
          <w:szCs w:val="24"/>
        </w:rPr>
        <w:t>Wait to receive a grading payment receipt from the home association</w:t>
      </w:r>
      <w:r>
        <w:rPr>
          <w:rFonts w:cs="Times New Roman" w:ascii="Times New Roman" w:hAnsi="Times New Roman"/>
          <w:sz w:val="24"/>
          <w:szCs w:val="24"/>
        </w:rPr>
        <w:t xml:space="preserve">. </w:t>
      </w:r>
    </w:p>
    <w:p>
      <w:pPr>
        <w:pStyle w:val="NoSpacing"/>
        <w:numPr>
          <w:ilvl w:val="1"/>
          <w:numId w:val="2"/>
        </w:numPr>
        <w:spacing w:before="0" w:after="6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Attach the home association addressed/stamped envelope to the out-of-local association test.  </w:t>
      </w:r>
      <w:r>
        <w:rPr>
          <w:rFonts w:cs="Times New Roman" w:ascii="Times New Roman" w:hAnsi="Times New Roman"/>
          <w:sz w:val="24"/>
          <w:szCs w:val="24"/>
          <w:shd w:fill="FFFF00" w:val="clear"/>
        </w:rPr>
        <w:t>Highlight</w:t>
      </w:r>
      <w:r>
        <w:rPr>
          <w:rFonts w:cs="Times New Roman" w:ascii="Times New Roman" w:hAnsi="Times New Roman"/>
          <w:sz w:val="24"/>
          <w:szCs w:val="24"/>
        </w:rPr>
        <w:t xml:space="preserve"> the ALPHA CODE on the test to alert the grader in case the envelope is separated from the test. Include it in your package of tests to be sent to a Head Grader</w:t>
      </w:r>
    </w:p>
    <w:p>
      <w:pPr>
        <w:pStyle w:val="NoSpacing"/>
        <w:numPr>
          <w:ilvl w:val="1"/>
          <w:numId w:val="2"/>
        </w:numPr>
        <w:spacing w:before="0" w:after="60"/>
        <w:jc w:val="both"/>
        <w:rPr>
          <w:rFonts w:ascii="Times New Roman" w:hAnsi="Times New Roman" w:cs="Times New Roman"/>
          <w:sz w:val="24"/>
          <w:szCs w:val="24"/>
        </w:rPr>
      </w:pPr>
      <w:r>
        <w:rPr>
          <w:rFonts w:cs="Times New Roman" w:ascii="Times New Roman" w:hAnsi="Times New Roman"/>
          <w:sz w:val="24"/>
          <w:szCs w:val="24"/>
        </w:rPr>
        <w:t>The Head Grader will mail the out-of-association test to the home association’s theory chair.</w:t>
      </w:r>
    </w:p>
    <w:p>
      <w:pPr>
        <w:pStyle w:val="NoSpacing"/>
        <w:numPr>
          <w:ilvl w:val="1"/>
          <w:numId w:val="2"/>
        </w:numPr>
        <w:spacing w:before="0" w:after="60"/>
        <w:jc w:val="both"/>
        <w:rPr>
          <w:rFonts w:ascii="Times New Roman" w:hAnsi="Times New Roman" w:cs="Times New Roman"/>
          <w:sz w:val="24"/>
          <w:szCs w:val="24"/>
        </w:rPr>
      </w:pPr>
      <w:r>
        <w:rPr>
          <w:rFonts w:cs="Times New Roman" w:ascii="Times New Roman" w:hAnsi="Times New Roman"/>
          <w:sz w:val="24"/>
          <w:szCs w:val="24"/>
        </w:rPr>
        <w:t>The Head Grader will email the testing association when the scores have been posted.</w:t>
      </w:r>
    </w:p>
    <w:p>
      <w:pPr>
        <w:pStyle w:val="NoSpacing"/>
        <w:numPr>
          <w:ilvl w:val="1"/>
          <w:numId w:val="2"/>
        </w:numPr>
        <w:spacing w:before="0" w:after="60"/>
        <w:jc w:val="both"/>
        <w:rPr>
          <w:rFonts w:ascii="Times New Roman" w:hAnsi="Times New Roman" w:cs="Times New Roman"/>
          <w:sz w:val="24"/>
          <w:szCs w:val="24"/>
        </w:rPr>
      </w:pPr>
      <w:r>
        <w:rPr>
          <w:rFonts w:cs="Times New Roman" w:ascii="Times New Roman" w:hAnsi="Times New Roman"/>
          <w:sz w:val="24"/>
          <w:szCs w:val="24"/>
        </w:rPr>
        <w:t>The testing association chair notifies the home association that scores have been posted.</w:t>
      </w:r>
    </w:p>
    <w:p>
      <w:pPr>
        <w:pStyle w:val="NoSpacing"/>
        <w:numPr>
          <w:ilvl w:val="0"/>
          <w:numId w:val="0"/>
        </w:numPr>
        <w:spacing w:before="240" w:after="120"/>
        <w:outlineLvl w:val="0"/>
        <w:rPr>
          <w:rFonts w:ascii="Times New Roman" w:hAnsi="Times New Roman" w:cs="Times New Roman"/>
          <w:b/>
          <w:b/>
          <w:sz w:val="24"/>
          <w:szCs w:val="24"/>
          <w:u w:val="single"/>
        </w:rPr>
      </w:pPr>
      <w:r>
        <w:rPr>
          <w:rFonts w:cs="Times New Roman" w:ascii="Times New Roman" w:hAnsi="Times New Roman"/>
          <w:b/>
          <w:sz w:val="24"/>
          <w:szCs w:val="24"/>
          <w:u w:val="single"/>
        </w:rPr>
        <w:t>Home Association Theory Chair</w:t>
      </w:r>
    </w:p>
    <w:p>
      <w:pPr>
        <w:pStyle w:val="NoSpacing"/>
        <w:numPr>
          <w:ilvl w:val="0"/>
          <w:numId w:val="3"/>
        </w:numPr>
        <w:spacing w:before="0" w:after="60"/>
        <w:jc w:val="both"/>
        <w:rPr>
          <w:rFonts w:ascii="Times New Roman" w:hAnsi="Times New Roman" w:cs="Times New Roman"/>
          <w:sz w:val="24"/>
          <w:szCs w:val="24"/>
        </w:rPr>
      </w:pPr>
      <w:r>
        <w:rPr>
          <w:rFonts w:cs="Times New Roman" w:ascii="Times New Roman" w:hAnsi="Times New Roman"/>
          <w:sz w:val="24"/>
          <w:szCs w:val="24"/>
        </w:rPr>
        <w:t>Before the test:</w:t>
      </w:r>
    </w:p>
    <w:p>
      <w:pPr>
        <w:pStyle w:val="NoSpacing"/>
        <w:numPr>
          <w:ilvl w:val="1"/>
          <w:numId w:val="3"/>
        </w:numPr>
        <w:spacing w:before="0" w:after="60"/>
        <w:jc w:val="both"/>
        <w:rPr>
          <w:rFonts w:ascii="Times New Roman" w:hAnsi="Times New Roman" w:cs="Times New Roman"/>
          <w:sz w:val="24"/>
          <w:szCs w:val="24"/>
        </w:rPr>
      </w:pPr>
      <w:r>
        <w:rPr>
          <w:rFonts w:cs="Times New Roman" w:ascii="Times New Roman" w:hAnsi="Times New Roman"/>
          <w:sz w:val="24"/>
          <w:szCs w:val="24"/>
        </w:rPr>
        <w:t>Have the student’s teacher prepare a large stamped (use two stamps) envelope addressed to you.  (One envelope for each testing level.) These envelopes need to be delivered to the Testing Theory Chair.</w:t>
      </w:r>
    </w:p>
    <w:p>
      <w:pPr>
        <w:pStyle w:val="NoSpacing"/>
        <w:numPr>
          <w:ilvl w:val="1"/>
          <w:numId w:val="3"/>
        </w:numPr>
        <w:spacing w:before="0" w:after="60"/>
        <w:jc w:val="both"/>
        <w:rPr>
          <w:rFonts w:ascii="Times New Roman" w:hAnsi="Times New Roman" w:cs="Times New Roman"/>
          <w:sz w:val="24"/>
          <w:szCs w:val="24"/>
        </w:rPr>
      </w:pPr>
      <w:r>
        <w:rPr>
          <w:rFonts w:cs="Times New Roman" w:ascii="Times New Roman" w:hAnsi="Times New Roman"/>
          <w:sz w:val="24"/>
          <w:szCs w:val="24"/>
        </w:rPr>
        <w:t xml:space="preserve">Keep record of the student’s name and test level. You will use this information to order TMTA grading </w:t>
      </w:r>
      <w:r>
        <w:rPr>
          <w:rFonts w:cs="Times New Roman" w:ascii="Times New Roman" w:hAnsi="Times New Roman"/>
          <w:sz w:val="24"/>
          <w:szCs w:val="24"/>
          <w:u w:val="single"/>
        </w:rPr>
        <w:t>and</w:t>
      </w:r>
      <w:r>
        <w:rPr>
          <w:rFonts w:cs="Times New Roman" w:ascii="Times New Roman" w:hAnsi="Times New Roman"/>
          <w:sz w:val="24"/>
          <w:szCs w:val="24"/>
        </w:rPr>
        <w:t xml:space="preserve"> to add the student to your grading list in the database.</w:t>
      </w:r>
    </w:p>
    <w:p>
      <w:pPr>
        <w:pStyle w:val="NoSpacing"/>
        <w:numPr>
          <w:ilvl w:val="0"/>
          <w:numId w:val="3"/>
        </w:numPr>
        <w:spacing w:before="0" w:after="60"/>
        <w:jc w:val="both"/>
        <w:rPr>
          <w:rFonts w:ascii="Times New Roman" w:hAnsi="Times New Roman" w:cs="Times New Roman"/>
          <w:sz w:val="24"/>
          <w:szCs w:val="24"/>
        </w:rPr>
      </w:pPr>
      <w:r>
        <w:rPr>
          <w:rFonts w:cs="Times New Roman" w:ascii="Times New Roman" w:hAnsi="Times New Roman"/>
          <w:sz w:val="24"/>
          <w:szCs w:val="24"/>
        </w:rPr>
        <w:t>After the test:</w:t>
      </w:r>
    </w:p>
    <w:p>
      <w:pPr>
        <w:pStyle w:val="NoSpacing"/>
        <w:numPr>
          <w:ilvl w:val="1"/>
          <w:numId w:val="3"/>
        </w:numPr>
        <w:spacing w:before="0" w:after="60"/>
        <w:jc w:val="both"/>
        <w:rPr>
          <w:rFonts w:ascii="Times New Roman" w:hAnsi="Times New Roman" w:cs="Times New Roman"/>
          <w:sz w:val="24"/>
          <w:szCs w:val="24"/>
        </w:rPr>
      </w:pPr>
      <w:r>
        <w:rPr>
          <w:rFonts w:cs="Times New Roman" w:ascii="Times New Roman" w:hAnsi="Times New Roman"/>
          <w:sz w:val="24"/>
          <w:szCs w:val="24"/>
        </w:rPr>
        <w:t xml:space="preserve">After you receive confirmation that the student took the test, add the student’s name to your grading list of students who took the theory test. </w:t>
      </w:r>
    </w:p>
    <w:p>
      <w:pPr>
        <w:pStyle w:val="NoSpacing"/>
        <w:numPr>
          <w:ilvl w:val="1"/>
          <w:numId w:val="3"/>
        </w:numPr>
        <w:spacing w:before="0" w:after="60"/>
        <w:jc w:val="both"/>
        <w:rPr>
          <w:rFonts w:ascii="Times New Roman" w:hAnsi="Times New Roman" w:cs="Times New Roman"/>
          <w:sz w:val="24"/>
          <w:szCs w:val="24"/>
        </w:rPr>
      </w:pPr>
      <w:r>
        <w:rPr>
          <w:rFonts w:cs="Times New Roman" w:ascii="Times New Roman" w:hAnsi="Times New Roman"/>
          <w:sz w:val="24"/>
          <w:szCs w:val="24"/>
        </w:rPr>
        <w:t>Order grading for the student.</w:t>
      </w:r>
    </w:p>
    <w:p>
      <w:pPr>
        <w:pStyle w:val="NoSpacing"/>
        <w:numPr>
          <w:ilvl w:val="1"/>
          <w:numId w:val="3"/>
        </w:numPr>
        <w:spacing w:before="0" w:after="60"/>
        <w:jc w:val="both"/>
        <w:rPr>
          <w:rFonts w:ascii="Times New Roman" w:hAnsi="Times New Roman" w:cs="Times New Roman"/>
          <w:sz w:val="24"/>
          <w:szCs w:val="24"/>
        </w:rPr>
      </w:pPr>
      <w:r>
        <w:rPr>
          <w:rFonts w:cs="Times New Roman" w:ascii="Times New Roman" w:hAnsi="Times New Roman"/>
          <w:sz w:val="24"/>
          <w:szCs w:val="24"/>
        </w:rPr>
        <w:t>Send the grading payment receipt to the testing association chair.</w:t>
      </w:r>
    </w:p>
    <w:p>
      <w:pPr>
        <w:pStyle w:val="NoSpacing"/>
        <w:numPr>
          <w:ilvl w:val="1"/>
          <w:numId w:val="3"/>
        </w:numPr>
        <w:spacing w:before="0" w:after="60"/>
        <w:jc w:val="both"/>
        <w:rPr>
          <w:rFonts w:ascii="Times New Roman" w:hAnsi="Times New Roman" w:cs="Times New Roman"/>
          <w:sz w:val="24"/>
          <w:szCs w:val="24"/>
        </w:rPr>
      </w:pPr>
      <w:r>
        <w:rPr>
          <w:rFonts w:cs="Times New Roman" w:ascii="Times New Roman" w:hAnsi="Times New Roman"/>
          <w:sz w:val="24"/>
          <w:szCs w:val="24"/>
        </w:rPr>
        <w:t>After grades have been posted, check that the grader recorded the score of the student with YOUR local association’s scores.</w:t>
      </w:r>
    </w:p>
    <w:p>
      <w:pPr>
        <w:pStyle w:val="NoSpacing"/>
        <w:numPr>
          <w:ilvl w:val="1"/>
          <w:numId w:val="3"/>
        </w:numPr>
        <w:spacing w:before="0" w:after="60"/>
        <w:jc w:val="both"/>
        <w:rPr>
          <w:rFonts w:ascii="Times New Roman" w:hAnsi="Times New Roman" w:cs="Times New Roman"/>
          <w:sz w:val="24"/>
          <w:szCs w:val="24"/>
        </w:rPr>
      </w:pPr>
      <w:r>
        <w:rPr>
          <w:rFonts w:cs="Times New Roman" w:ascii="Times New Roman" w:hAnsi="Times New Roman"/>
          <w:sz w:val="24"/>
          <w:szCs w:val="24"/>
        </w:rPr>
        <w:t>If the student’s test level and score qualify, include this in your association’s medal order in the spring.</w:t>
      </w:r>
    </w:p>
    <w:p>
      <w:pPr>
        <w:pStyle w:val="NoSpacing"/>
        <w:numPr>
          <w:ilvl w:val="0"/>
          <w:numId w:val="0"/>
        </w:numPr>
        <w:spacing w:before="240" w:after="120"/>
        <w:outlineLvl w:val="0"/>
        <w:rPr>
          <w:rFonts w:ascii="Times New Roman" w:hAnsi="Times New Roman" w:cs="Times New Roman"/>
          <w:b/>
          <w:b/>
          <w:sz w:val="24"/>
          <w:szCs w:val="24"/>
          <w:u w:val="single"/>
        </w:rPr>
      </w:pPr>
      <w:r>
        <w:rPr>
          <w:rFonts w:cs="Times New Roman" w:ascii="Times New Roman" w:hAnsi="Times New Roman"/>
          <w:b/>
          <w:sz w:val="24"/>
          <w:szCs w:val="24"/>
          <w:u w:val="single"/>
        </w:rPr>
        <w:t>Most frequently asked questions</w:t>
      </w:r>
    </w:p>
    <w:p>
      <w:pPr>
        <w:pStyle w:val="NoSpacing"/>
        <w:numPr>
          <w:ilvl w:val="0"/>
          <w:numId w:val="4"/>
        </w:numPr>
        <w:spacing w:before="0" w:after="60"/>
        <w:jc w:val="both"/>
        <w:rPr>
          <w:rFonts w:ascii="Times New Roman" w:hAnsi="Times New Roman" w:cs="Times New Roman"/>
          <w:sz w:val="24"/>
          <w:szCs w:val="24"/>
        </w:rPr>
      </w:pPr>
      <w:r>
        <w:rPr>
          <w:rFonts w:cs="Times New Roman" w:ascii="Times New Roman" w:hAnsi="Times New Roman"/>
          <w:sz w:val="24"/>
          <w:szCs w:val="24"/>
        </w:rPr>
        <w:t>Who pays for the test?</w:t>
      </w:r>
    </w:p>
    <w:p>
      <w:pPr>
        <w:pStyle w:val="NoSpacing"/>
        <w:numPr>
          <w:ilvl w:val="1"/>
          <w:numId w:val="4"/>
        </w:numPr>
        <w:spacing w:before="0" w:after="60"/>
        <w:jc w:val="both"/>
        <w:rPr>
          <w:rFonts w:ascii="Times New Roman" w:hAnsi="Times New Roman" w:cs="Times New Roman"/>
          <w:sz w:val="24"/>
          <w:szCs w:val="24"/>
        </w:rPr>
      </w:pPr>
      <w:r>
        <w:rPr>
          <w:rFonts w:cs="Times New Roman" w:ascii="Times New Roman" w:hAnsi="Times New Roman"/>
          <w:sz w:val="24"/>
          <w:szCs w:val="24"/>
        </w:rPr>
        <w:t>The home association reimburses the testing association. The testing association orders the test.  </w:t>
      </w:r>
    </w:p>
    <w:p>
      <w:pPr>
        <w:pStyle w:val="NoSpacing"/>
        <w:numPr>
          <w:ilvl w:val="0"/>
          <w:numId w:val="4"/>
        </w:numPr>
        <w:spacing w:before="0" w:after="60"/>
        <w:jc w:val="both"/>
        <w:rPr>
          <w:rFonts w:ascii="Times New Roman" w:hAnsi="Times New Roman" w:cs="Times New Roman"/>
          <w:sz w:val="24"/>
          <w:szCs w:val="24"/>
        </w:rPr>
      </w:pPr>
      <w:r>
        <w:rPr>
          <w:rFonts w:cs="Times New Roman" w:ascii="Times New Roman" w:hAnsi="Times New Roman"/>
          <w:sz w:val="24"/>
          <w:szCs w:val="24"/>
        </w:rPr>
        <w:t>Who pays for the grading?</w:t>
      </w:r>
    </w:p>
    <w:p>
      <w:pPr>
        <w:pStyle w:val="NoSpacing"/>
        <w:numPr>
          <w:ilvl w:val="0"/>
          <w:numId w:val="5"/>
        </w:numPr>
        <w:spacing w:before="0" w:after="60"/>
        <w:jc w:val="both"/>
        <w:rPr>
          <w:rFonts w:ascii="Times New Roman" w:hAnsi="Times New Roman" w:cs="Times New Roman"/>
          <w:sz w:val="24"/>
          <w:szCs w:val="24"/>
        </w:rPr>
      </w:pPr>
      <w:r>
        <w:rPr>
          <w:rFonts w:cs="Times New Roman" w:ascii="Times New Roman" w:hAnsi="Times New Roman"/>
          <w:sz w:val="24"/>
          <w:szCs w:val="24"/>
        </w:rPr>
        <w:t>The home association. The home association orders the grading, and sends the grading payment receipt to the testing association chair.</w:t>
      </w:r>
    </w:p>
    <w:p>
      <w:pPr>
        <w:pStyle w:val="NoSpacing"/>
        <w:numPr>
          <w:ilvl w:val="0"/>
          <w:numId w:val="4"/>
        </w:numPr>
        <w:spacing w:before="0" w:after="60"/>
        <w:jc w:val="both"/>
        <w:rPr>
          <w:rFonts w:ascii="Times New Roman" w:hAnsi="Times New Roman" w:cs="Times New Roman"/>
          <w:sz w:val="24"/>
          <w:szCs w:val="24"/>
        </w:rPr>
      </w:pPr>
      <w:r>
        <w:rPr>
          <w:rFonts w:cs="Times New Roman" w:ascii="Times New Roman" w:hAnsi="Times New Roman"/>
          <w:sz w:val="24"/>
          <w:szCs w:val="24"/>
        </w:rPr>
        <w:t>Who pays for medals, if the score is worthy of a medal?</w:t>
      </w:r>
    </w:p>
    <w:p>
      <w:pPr>
        <w:pStyle w:val="NoSpacing"/>
        <w:numPr>
          <w:ilvl w:val="1"/>
          <w:numId w:val="4"/>
        </w:numPr>
        <w:spacing w:before="0" w:after="60"/>
        <w:jc w:val="both"/>
        <w:rPr>
          <w:rFonts w:ascii="Times New Roman" w:hAnsi="Times New Roman" w:cs="Times New Roman"/>
          <w:sz w:val="24"/>
          <w:szCs w:val="24"/>
        </w:rPr>
      </w:pPr>
      <w:r>
        <w:rPr>
          <w:rFonts w:cs="Times New Roman" w:ascii="Times New Roman" w:hAnsi="Times New Roman"/>
          <w:sz w:val="24"/>
          <w:szCs w:val="24"/>
        </w:rPr>
        <w:t>The home association.</w:t>
      </w:r>
    </w:p>
    <w:p>
      <w:pPr>
        <w:pStyle w:val="NoSpacing"/>
        <w:numPr>
          <w:ilvl w:val="0"/>
          <w:numId w:val="4"/>
        </w:numPr>
        <w:spacing w:before="0" w:after="60"/>
        <w:jc w:val="both"/>
        <w:rPr>
          <w:rFonts w:ascii="Times New Roman" w:hAnsi="Times New Roman" w:cs="Times New Roman"/>
          <w:sz w:val="24"/>
          <w:szCs w:val="24"/>
        </w:rPr>
      </w:pPr>
      <w:r>
        <w:rPr>
          <w:rFonts w:cs="Times New Roman" w:ascii="Times New Roman" w:hAnsi="Times New Roman"/>
          <w:sz w:val="24"/>
          <w:szCs w:val="24"/>
        </w:rPr>
        <w:t>Who adds the student to their score sheets?</w:t>
      </w:r>
    </w:p>
    <w:p>
      <w:pPr>
        <w:pStyle w:val="NoSpacing"/>
        <w:numPr>
          <w:ilvl w:val="1"/>
          <w:numId w:val="4"/>
        </w:numPr>
        <w:spacing w:before="0" w:after="60"/>
        <w:jc w:val="both"/>
        <w:rPr>
          <w:rFonts w:ascii="Times New Roman" w:hAnsi="Times New Roman" w:cs="Times New Roman"/>
          <w:sz w:val="24"/>
          <w:szCs w:val="24"/>
        </w:rPr>
      </w:pPr>
      <w:r>
        <w:rPr>
          <w:rFonts w:cs="Times New Roman" w:ascii="Times New Roman" w:hAnsi="Times New Roman"/>
          <w:sz w:val="24"/>
          <w:szCs w:val="24"/>
        </w:rPr>
        <w:t xml:space="preserve">The home association adds the student to their grading list, </w:t>
      </w:r>
      <w:r>
        <w:rPr>
          <w:rFonts w:cs="Times New Roman" w:ascii="Times New Roman" w:hAnsi="Times New Roman"/>
          <w:b/>
          <w:i/>
          <w:sz w:val="24"/>
          <w:szCs w:val="24"/>
        </w:rPr>
        <w:t>after</w:t>
      </w:r>
      <w:r>
        <w:rPr>
          <w:rFonts w:cs="Times New Roman" w:ascii="Times New Roman" w:hAnsi="Times New Roman"/>
          <w:sz w:val="24"/>
          <w:szCs w:val="24"/>
        </w:rPr>
        <w:t xml:space="preserve"> hearing from the testing association chair, that the student did show up and test.</w:t>
      </w:r>
    </w:p>
    <w:p>
      <w:pPr>
        <w:pStyle w:val="NoSpacing"/>
        <w:numPr>
          <w:ilvl w:val="0"/>
          <w:numId w:val="4"/>
        </w:numPr>
        <w:spacing w:before="0" w:after="60"/>
        <w:jc w:val="both"/>
        <w:rPr>
          <w:rFonts w:ascii="Times New Roman" w:hAnsi="Times New Roman" w:cs="Times New Roman"/>
          <w:sz w:val="24"/>
          <w:szCs w:val="24"/>
        </w:rPr>
      </w:pPr>
      <w:r>
        <w:rPr>
          <w:rFonts w:cs="Times New Roman" w:ascii="Times New Roman" w:hAnsi="Times New Roman"/>
          <w:sz w:val="24"/>
          <w:szCs w:val="24"/>
        </w:rPr>
        <w:t>Who mails the test to the Head Grader?</w:t>
      </w:r>
    </w:p>
    <w:p>
      <w:pPr>
        <w:pStyle w:val="NoSpacing"/>
        <w:numPr>
          <w:ilvl w:val="1"/>
          <w:numId w:val="4"/>
        </w:numPr>
        <w:spacing w:before="0" w:after="60"/>
        <w:jc w:val="both"/>
        <w:rPr>
          <w:rFonts w:ascii="Times New Roman" w:hAnsi="Times New Roman" w:cs="Times New Roman"/>
          <w:sz w:val="24"/>
          <w:szCs w:val="24"/>
        </w:rPr>
      </w:pPr>
      <w:r>
        <w:rPr>
          <w:rFonts w:cs="Times New Roman" w:ascii="Times New Roman" w:hAnsi="Times New Roman"/>
          <w:sz w:val="24"/>
          <w:szCs w:val="24"/>
        </w:rPr>
        <w:t>The testing association. The testing association waits for the grading payment receipt from the home association. The grading payment, stamped and addressed envelope with the test are mailed with the testing association’s tests.</w:t>
      </w:r>
    </w:p>
    <w:p>
      <w:pPr>
        <w:pStyle w:val="NoSpacing"/>
        <w:numPr>
          <w:ilvl w:val="0"/>
          <w:numId w:val="0"/>
        </w:numPr>
        <w:ind w:left="360" w:right="0" w:hanging="0"/>
        <w:jc w:val="right"/>
        <w:outlineLvl w:val="0"/>
        <w:rPr>
          <w:rFonts w:ascii="Times New Roman" w:hAnsi="Times New Roman" w:cs="Times New Roman"/>
          <w:b/>
          <w:b/>
          <w:sz w:val="28"/>
          <w:szCs w:val="28"/>
        </w:rPr>
      </w:pPr>
      <w:r>
        <w:rPr>
          <w:rFonts w:cs="Times New Roman" w:ascii="Times New Roman" w:hAnsi="Times New Roman"/>
          <w:b/>
          <w:sz w:val="28"/>
          <w:szCs w:val="28"/>
        </w:rPr>
        <w:t>Allen Long</w:t>
      </w:r>
    </w:p>
    <w:p>
      <w:pPr>
        <w:pStyle w:val="Normal"/>
        <w:numPr>
          <w:ilvl w:val="0"/>
          <w:numId w:val="0"/>
        </w:numPr>
        <w:spacing w:before="0" w:after="0"/>
        <w:ind w:left="360" w:right="0" w:hanging="0"/>
        <w:jc w:val="right"/>
        <w:outlineLvl w:val="0"/>
        <w:rPr>
          <w:rFonts w:ascii="Times New Roman" w:hAnsi="Times New Roman" w:cs="Times New Roman"/>
          <w:i/>
          <w:i/>
          <w:sz w:val="24"/>
          <w:szCs w:val="24"/>
        </w:rPr>
      </w:pPr>
      <w:r>
        <w:rPr>
          <w:rFonts w:cs="Times New Roman" w:ascii="Times New Roman" w:hAnsi="Times New Roman"/>
          <w:i/>
          <w:sz w:val="24"/>
          <w:szCs w:val="24"/>
        </w:rPr>
        <w:t>Theory Coordinator</w:t>
      </w:r>
    </w:p>
    <w:p>
      <w:pPr>
        <w:pStyle w:val="Normal"/>
        <w:spacing w:before="0" w:after="0"/>
        <w:ind w:left="360" w:right="0" w:hanging="0"/>
        <w:jc w:val="right"/>
        <w:rPr>
          <w:rFonts w:ascii="Times New Roman" w:hAnsi="Times New Roman" w:cs="Times New Roman"/>
          <w:i/>
          <w:i/>
          <w:sz w:val="24"/>
          <w:szCs w:val="24"/>
        </w:rPr>
      </w:pPr>
      <w:r>
        <w:rPr>
          <w:rFonts w:cs="Times New Roman" w:ascii="Times New Roman" w:hAnsi="Times New Roman"/>
          <w:i/>
          <w:sz w:val="24"/>
          <w:szCs w:val="24"/>
        </w:rPr>
        <w:t>469-222-5173 | allen.musicman@gmail.com</w:t>
      </w:r>
      <w:r>
        <w:rPr>
          <w:i/>
          <w:sz w:val="24"/>
          <w:szCs w:val="24"/>
        </w:rPr>
        <w:t xml:space="preserve"> </w:t>
      </w:r>
      <w:r>
        <w:rPr>
          <w:sz w:val="24"/>
          <w:szCs w:val="24"/>
        </w:rPr>
        <w:t>|</w:t>
      </w:r>
      <w:r>
        <w:rPr>
          <w:i/>
          <w:sz w:val="24"/>
          <w:szCs w:val="24"/>
        </w:rPr>
        <w:t xml:space="preserve"> </w:t>
      </w:r>
      <w:r>
        <w:rPr>
          <w:rFonts w:cs="Times New Roman" w:ascii="Times New Roman" w:hAnsi="Times New Roman"/>
          <w:i/>
          <w:sz w:val="24"/>
          <w:szCs w:val="24"/>
        </w:rPr>
        <w:t>3030 Castle Rock Lane, Garland, TX 75044</w:t>
      </w:r>
    </w:p>
    <w:p>
      <w:pPr>
        <w:pStyle w:val="Footer"/>
        <w:rPr/>
      </w:pPr>
      <w:r>
        <w:rPr/>
      </w:r>
    </w:p>
    <w:sectPr>
      <w:footerReference w:type="default" r:id="rId2"/>
      <w:type w:val="nextPage"/>
      <w:pgSz w:w="12240" w:h="15840"/>
      <w:pgMar w:left="1080" w:right="108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mc:AlternateContent>
        <mc:Choice Requires="wps">
          <w:drawing>
            <wp:anchor behindDoc="1" distT="0" distB="0" distL="0" distR="0" simplePos="0" locked="0" layoutInCell="1" allowOverlap="1" relativeHeight="4">
              <wp:simplePos x="0" y="0"/>
              <wp:positionH relativeFrom="column">
                <wp:posOffset>2700020</wp:posOffset>
              </wp:positionH>
              <wp:positionV relativeFrom="paragraph">
                <wp:posOffset>635</wp:posOffset>
              </wp:positionV>
              <wp:extent cx="1002030" cy="163195"/>
              <wp:effectExtent l="0" t="0" r="0" b="0"/>
              <wp:wrapTopAndBottom/>
              <wp:docPr id="1" name="Frame1"/>
              <a:graphic xmlns:a="http://schemas.openxmlformats.org/drawingml/2006/main">
                <a:graphicData uri="http://schemas.microsoft.com/office/word/2010/wordprocessingShape">
                  <wps:wsp>
                    <wps:cNvSpPr/>
                    <wps:spPr>
                      <a:xfrm>
                        <a:off x="0" y="0"/>
                        <a:ext cx="1001520" cy="162720"/>
                      </a:xfrm>
                      <a:prstGeom prst="rect">
                        <a:avLst/>
                      </a:prstGeom>
                      <a:noFill/>
                      <a:ln w="720">
                        <a:solidFill>
                          <a:srgbClr val="000000"/>
                        </a:solidFill>
                        <a:round/>
                      </a:ln>
                    </wps:spPr>
                    <wps:style>
                      <a:lnRef idx="0"/>
                      <a:fillRef idx="0"/>
                      <a:effectRef idx="0"/>
                      <a:fontRef idx="minor"/>
                    </wps:style>
                    <wps:txbx>
                      <w:txbxContent>
                        <w:p>
                          <w:pPr>
                            <w:pStyle w:val="Footer"/>
                            <w:rPr>
                              <w:color w:val="auto"/>
                            </w:rPr>
                          </w:pPr>
                          <w:r>
                            <w:rPr>
                              <w:color w:val="auto"/>
                            </w:rPr>
                            <w:fldChar w:fldCharType="begin"/>
                          </w:r>
                          <w:r>
                            <w:rPr/>
                            <w:instrText> PAGE </w:instrText>
                          </w:r>
                          <w:r>
                            <w:rPr/>
                            <w:fldChar w:fldCharType="separate"/>
                          </w:r>
                          <w:r>
                            <w:rPr/>
                            <w:t>0</w:t>
                          </w:r>
                          <w:r>
                            <w:rPr/>
                            <w:fldChar w:fldCharType="end"/>
                          </w:r>
                        </w:p>
                      </w:txbxContent>
                    </wps:txbx>
                    <wps:bodyPr lIns="0" rIns="0" tIns="0" bIns="0">
                      <a:noAutofit/>
                    </wps:bodyPr>
                  </wps:wsp>
                </a:graphicData>
              </a:graphic>
            </wp:anchor>
          </w:drawing>
        </mc:Choice>
        <mc:Fallback>
          <w:pict>
            <v:rect id="shape_0" ID="Frame1" fillcolor="white" stroked="t" style="position:absolute;margin-left:212.6pt;margin-top:0.05pt;width:78.8pt;height:12.75pt">
              <w10:wrap type="square"/>
              <v:fill o:detectmouseclick="t" type="solid" color2="black" opacity="0"/>
              <v:stroke color="black" weight="720" joinstyle="round" endcap="flat"/>
              <v:textbox>
                <w:txbxContent>
                  <w:p>
                    <w:pPr>
                      <w:pStyle w:val="Footer"/>
                      <w:rPr>
                        <w:color w:val="auto"/>
                      </w:rPr>
                    </w:pPr>
                    <w:r>
                      <w:rPr>
                        <w:color w:val="auto"/>
                      </w:rPr>
                      <w:fldChar w:fldCharType="begin"/>
                    </w:r>
                    <w:r>
                      <w:rPr/>
                      <w:instrText> PAGE </w:instrText>
                    </w:r>
                    <w:r>
                      <w:rPr/>
                      <w:fldChar w:fldCharType="separate"/>
                    </w:r>
                    <w:r>
                      <w:rPr/>
                      <w:t>0</w:t>
                    </w:r>
                    <w:r>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sz w:val="24"/>
        <w:rFonts w:cs="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1440" w:hanging="360"/>
      </w:pPr>
      <w:rPr>
        <w:rFonts w:ascii="Symbol" w:hAnsi="Symbol" w:cs="Symbol" w:hint="default"/>
        <w:sz w:val="24"/>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83"/>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
        <w:szCs w:val="22"/>
        <w:lang w:val="en-U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
      <w:color w:val="00000A"/>
      <w:kern w:val="0"/>
      <w:sz w:val="22"/>
      <w:szCs w:val="22"/>
      <w:lang w:val="en-US" w:eastAsia="en-US" w:bidi="ar-SA"/>
    </w:rPr>
  </w:style>
  <w:style w:type="paragraph" w:styleId="Heading1">
    <w:name w:val="Heading 1"/>
    <w:basedOn w:val="Normal"/>
    <w:next w:val="Normal"/>
    <w:link w:val="Heading1Char"/>
    <w:uiPriority w:val="9"/>
    <w:qFormat/>
    <w:rsid w:val="008f2f32"/>
    <w:pPr>
      <w:keepNext w:val="true"/>
      <w:keepLines/>
      <w:spacing w:before="480" w:after="0"/>
      <w:outlineLvl w:val="0"/>
    </w:pPr>
    <w:rPr>
      <w:rFonts w:ascii="Cambria" w:hAnsi="Cambria" w:cs=""/>
      <w:b/>
      <w:bCs/>
      <w:color w:val="365F91"/>
      <w:sz w:val="28"/>
      <w:szCs w:val="28"/>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dd6f55"/>
    <w:rPr>
      <w:color w:val="0000FF"/>
      <w:u w:val="single"/>
      <w:lang w:val="zxx" w:eastAsia="zxx" w:bidi="zxx"/>
    </w:rPr>
  </w:style>
  <w:style w:type="character" w:styleId="FollowedHyperlink">
    <w:name w:val="FollowedHyperlink"/>
    <w:basedOn w:val="DefaultParagraphFont"/>
    <w:uiPriority w:val="99"/>
    <w:semiHidden/>
    <w:unhideWhenUsed/>
    <w:qFormat/>
    <w:rsid w:val="00c77103"/>
    <w:rPr>
      <w:color w:val="800080"/>
      <w:u w:val="single"/>
    </w:rPr>
  </w:style>
  <w:style w:type="character" w:styleId="Heading1Char" w:customStyle="1">
    <w:name w:val="Heading 1 Char"/>
    <w:basedOn w:val="DefaultParagraphFont"/>
    <w:link w:val="Heading1"/>
    <w:uiPriority w:val="9"/>
    <w:qFormat/>
    <w:rsid w:val="008f2f32"/>
    <w:rPr>
      <w:rFonts w:ascii="Cambria" w:hAnsi="Cambria" w:cs=""/>
      <w:b/>
      <w:bCs/>
      <w:color w:val="365F91"/>
      <w:sz w:val="28"/>
      <w:szCs w:val="28"/>
    </w:rPr>
  </w:style>
  <w:style w:type="character" w:styleId="Heading1Char1" w:customStyle="1">
    <w:name w:val="Heading 1 Char1"/>
    <w:basedOn w:val="DefaultParagraphFont"/>
    <w:uiPriority w:val="9"/>
    <w:qFormat/>
    <w:rsid w:val="008f2f32"/>
    <w:rPr>
      <w:rFonts w:ascii="Cambria" w:hAnsi="Cambria" w:cs=""/>
      <w:b/>
      <w:bCs/>
      <w:color w:val="365F91"/>
      <w:sz w:val="28"/>
      <w:szCs w:val="28"/>
    </w:rPr>
  </w:style>
  <w:style w:type="character" w:styleId="FooterChar" w:customStyle="1">
    <w:name w:val="Footer Char"/>
    <w:basedOn w:val="DefaultParagraphFont"/>
    <w:link w:val="Footer"/>
    <w:uiPriority w:val="99"/>
    <w:qFormat/>
    <w:rsid w:val="00a33036"/>
    <w:rPr/>
  </w:style>
  <w:style w:type="character" w:styleId="Pagenumber">
    <w:name w:val="page number"/>
    <w:basedOn w:val="DefaultParagraphFont"/>
    <w:uiPriority w:val="99"/>
    <w:semiHidden/>
    <w:unhideWhenUsed/>
    <w:qFormat/>
    <w:rsid w:val="00a33036"/>
    <w:rPr/>
  </w:style>
  <w:style w:type="character" w:styleId="HeaderChar" w:customStyle="1">
    <w:name w:val="Header Char"/>
    <w:basedOn w:val="DefaultParagraphFont"/>
    <w:link w:val="Header"/>
    <w:uiPriority w:val="99"/>
    <w:qFormat/>
    <w:rsid w:val="00a33036"/>
    <w:rPr/>
  </w:style>
  <w:style w:type="character" w:styleId="Annotationreference">
    <w:name w:val="annotation reference"/>
    <w:basedOn w:val="DefaultParagraphFont"/>
    <w:uiPriority w:val="99"/>
    <w:semiHidden/>
    <w:unhideWhenUsed/>
    <w:qFormat/>
    <w:rsid w:val="00515fe8"/>
    <w:rPr>
      <w:sz w:val="18"/>
      <w:szCs w:val="18"/>
    </w:rPr>
  </w:style>
  <w:style w:type="character" w:styleId="CommentTextChar" w:customStyle="1">
    <w:name w:val="Comment Text Char"/>
    <w:basedOn w:val="DefaultParagraphFont"/>
    <w:link w:val="CommentText"/>
    <w:uiPriority w:val="99"/>
    <w:semiHidden/>
    <w:qFormat/>
    <w:rsid w:val="00515fe8"/>
    <w:rPr>
      <w:sz w:val="24"/>
      <w:szCs w:val="24"/>
    </w:rPr>
  </w:style>
  <w:style w:type="character" w:styleId="CommentSubjectChar" w:customStyle="1">
    <w:name w:val="Comment Subject Char"/>
    <w:basedOn w:val="CommentTextChar"/>
    <w:link w:val="CommentSubject"/>
    <w:uiPriority w:val="99"/>
    <w:semiHidden/>
    <w:qFormat/>
    <w:rsid w:val="00515fe8"/>
    <w:rPr>
      <w:b/>
      <w:bCs/>
      <w:sz w:val="20"/>
      <w:szCs w:val="20"/>
    </w:rPr>
  </w:style>
  <w:style w:type="character" w:styleId="BalloonTextChar" w:customStyle="1">
    <w:name w:val="Balloon Text Char"/>
    <w:basedOn w:val="DefaultParagraphFont"/>
    <w:link w:val="BalloonText"/>
    <w:uiPriority w:val="99"/>
    <w:semiHidden/>
    <w:qFormat/>
    <w:rsid w:val="00515fe8"/>
    <w:rPr>
      <w:rFonts w:ascii="Times New Roman" w:hAnsi="Times New Roman" w:cs="Times New Roman"/>
      <w:sz w:val="18"/>
      <w:szCs w:val="18"/>
    </w:rPr>
  </w:style>
  <w:style w:type="character" w:styleId="ListLabel1">
    <w:name w:val="ListLabel 1"/>
    <w:qFormat/>
    <w:rPr>
      <w:b w:val="false"/>
      <w:i w:val="false"/>
      <w:sz w:val="22"/>
    </w:rPr>
  </w:style>
  <w:style w:type="character" w:styleId="ListLabel2">
    <w:name w:val="ListLabel 2"/>
    <w:qFormat/>
    <w:rPr>
      <w:rFonts w:cs="Courier New"/>
    </w:rPr>
  </w:style>
  <w:style w:type="character" w:styleId="ListLabel3">
    <w:name w:val="ListLabel 3"/>
    <w:qFormat/>
    <w:rPr>
      <w:rFonts w:cs="Symbol"/>
    </w:rPr>
  </w:style>
  <w:style w:type="character" w:styleId="ListLabel4">
    <w:name w:val="ListLabel 4"/>
    <w:qFormat/>
    <w:rPr>
      <w:rFonts w:cs="Courier New"/>
    </w:rPr>
  </w:style>
  <w:style w:type="character" w:styleId="ListLabel5">
    <w:name w:val="ListLabel 5"/>
    <w:qFormat/>
    <w:rPr>
      <w:rFonts w:cs="Wingdings"/>
    </w:rPr>
  </w:style>
  <w:style w:type="character" w:styleId="ListLabel6">
    <w:name w:val="ListLabel 6"/>
    <w:qFormat/>
    <w:rPr>
      <w:rFonts w:cs="Symbol"/>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ascii="Times New Roman" w:hAnsi="Times New Roman" w:cs="Symbol"/>
      <w:sz w:val="24"/>
    </w:rPr>
  </w:style>
  <w:style w:type="character" w:styleId="ListLabel13">
    <w:name w:val="ListLabel 13"/>
    <w:qFormat/>
    <w:rPr>
      <w:rFonts w:ascii="Times New Roman" w:hAnsi="Times New Roman" w:cs="Symbol"/>
      <w:sz w:val="24"/>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ascii="Times New Roman" w:hAnsi="Times New Roman" w:cs="Symbol"/>
      <w:sz w:val="24"/>
    </w:rPr>
  </w:style>
  <w:style w:type="character" w:styleId="ListLabel23">
    <w:name w:val="ListLabel 23"/>
    <w:qFormat/>
    <w:rPr>
      <w:rFonts w:ascii="Times New Roman" w:hAnsi="Times New Roman" w:cs="Symbol"/>
      <w:sz w:val="24"/>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ef5fb8"/>
    <w:pPr>
      <w:spacing w:before="0" w:after="200"/>
      <w:ind w:left="720" w:right="0" w:hanging="0"/>
      <w:contextualSpacing/>
    </w:pPr>
    <w:rPr/>
  </w:style>
  <w:style w:type="paragraph" w:styleId="NoSpacing">
    <w:name w:val="No Spacing"/>
    <w:uiPriority w:val="1"/>
    <w:qFormat/>
    <w:rsid w:val="00dd6f55"/>
    <w:pPr>
      <w:widowControl/>
      <w:suppressAutoHyphens w:val="true"/>
      <w:bidi w:val="0"/>
      <w:spacing w:lineRule="auto" w:line="240" w:before="0" w:after="0"/>
      <w:jc w:val="left"/>
    </w:pPr>
    <w:rPr>
      <w:rFonts w:ascii="Calibri" w:hAnsi="Calibri" w:eastAsia="Droid Sans Fallback" w:cs=""/>
      <w:color w:val="00000A"/>
      <w:kern w:val="0"/>
      <w:sz w:val="22"/>
      <w:szCs w:val="22"/>
      <w:lang w:val="en-US" w:eastAsia="en-US" w:bidi="ar-SA"/>
    </w:rPr>
  </w:style>
  <w:style w:type="paragraph" w:styleId="Footer">
    <w:name w:val="Footer"/>
    <w:basedOn w:val="Normal"/>
    <w:link w:val="FooterChar"/>
    <w:uiPriority w:val="99"/>
    <w:unhideWhenUsed/>
    <w:rsid w:val="00a33036"/>
    <w:pPr>
      <w:tabs>
        <w:tab w:val="center" w:pos="4680" w:leader="none"/>
        <w:tab w:val="right" w:pos="9360" w:leader="none"/>
      </w:tabs>
      <w:spacing w:lineRule="auto" w:line="240" w:before="0" w:after="0"/>
    </w:pPr>
    <w:rPr/>
  </w:style>
  <w:style w:type="paragraph" w:styleId="Header">
    <w:name w:val="Header"/>
    <w:basedOn w:val="Normal"/>
    <w:link w:val="HeaderChar"/>
    <w:uiPriority w:val="99"/>
    <w:unhideWhenUsed/>
    <w:rsid w:val="00a33036"/>
    <w:pPr>
      <w:tabs>
        <w:tab w:val="center" w:pos="4680" w:leader="none"/>
        <w:tab w:val="right" w:pos="9360" w:leader="none"/>
      </w:tabs>
      <w:spacing w:lineRule="auto" w:line="240" w:before="0" w:after="0"/>
    </w:pPr>
    <w:rPr/>
  </w:style>
  <w:style w:type="paragraph" w:styleId="Annotationtext">
    <w:name w:val="annotation text"/>
    <w:basedOn w:val="Normal"/>
    <w:link w:val="CommentTextChar"/>
    <w:uiPriority w:val="99"/>
    <w:semiHidden/>
    <w:unhideWhenUsed/>
    <w:qFormat/>
    <w:rsid w:val="00515fe8"/>
    <w:pPr>
      <w:spacing w:lineRule="auto" w:line="240"/>
    </w:pPr>
    <w:rPr>
      <w:sz w:val="24"/>
      <w:szCs w:val="24"/>
    </w:rPr>
  </w:style>
  <w:style w:type="paragraph" w:styleId="Annotationsubject">
    <w:name w:val="annotation subject"/>
    <w:basedOn w:val="Annotationtext"/>
    <w:link w:val="CommentSubjectChar"/>
    <w:uiPriority w:val="99"/>
    <w:semiHidden/>
    <w:unhideWhenUsed/>
    <w:qFormat/>
    <w:rsid w:val="00515fe8"/>
    <w:pPr/>
    <w:rPr>
      <w:b/>
      <w:bCs/>
      <w:sz w:val="20"/>
      <w:szCs w:val="20"/>
    </w:rPr>
  </w:style>
  <w:style w:type="paragraph" w:styleId="BalloonText">
    <w:name w:val="Balloon Text"/>
    <w:basedOn w:val="Normal"/>
    <w:link w:val="BalloonTextChar"/>
    <w:uiPriority w:val="99"/>
    <w:semiHidden/>
    <w:unhideWhenUsed/>
    <w:qFormat/>
    <w:rsid w:val="00515fe8"/>
    <w:pPr>
      <w:spacing w:lineRule="auto" w:line="240" w:before="0" w:after="0"/>
    </w:pPr>
    <w:rPr>
      <w:rFonts w:ascii="Times New Roman" w:hAnsi="Times New Roman" w:cs="Times New Roman"/>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LibreOffice/6.0.7.3$Linux_X86_64 LibreOffice_project/00m0$Build-3</Application>
  <Pages>3</Pages>
  <Words>717</Words>
  <Characters>3645</Characters>
  <CharactersWithSpaces>4283</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2016-12-10T00:09:00Z</dcterms:created>
  <dc:creator>bklandreth</dc:creator>
  <dc:description/>
  <dc:language>en-US</dc:language>
  <cp:lastModifiedBy/>
  <cp:lastPrinted>2016-10-13T19:46:00Z</cp:lastPrinted>
  <dcterms:modified xsi:type="dcterms:W3CDTF">2020-08-31T20:38:17Z</dcterms:modified>
  <cp:revision>7</cp:revision>
  <dc:subject/>
  <dc:title/>
</cp:coreProperties>
</file>