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2240" w:h="15840"/>
          <w:pgMar w:left="1134" w:right="1134" w:header="0" w:top="1134" w:footer="0" w:bottom="1134" w:gutter="0"/>
          <w:pgNumType w:fmt="decimal"/>
          <w:formProt w:val="false"/>
          <w:textDirection w:val="lrTb"/>
          <w:docGrid w:type="default" w:linePitch="240" w:charSpace="0"/>
        </w:sectPr>
      </w:pPr>
    </w:p>
    <w:p>
      <w:pPr>
        <w:pStyle w:val="Normal"/>
        <w:rPr/>
      </w:pPr>
      <w:r>
        <w:rPr/>
        <w:t>How to Get the Theory Practice Tests</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To get the practice theory tests,</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bidi w:val="0"/>
        <w:jc w:val="left"/>
        <w:rPr/>
      </w:pPr>
      <w:r>
        <w:rPr/>
        <w:t xml:space="preserve">Go to: </w:t>
      </w:r>
    </w:p>
    <w:p>
      <w:pPr>
        <w:pStyle w:val="Normal"/>
        <w:bidi w:val="0"/>
        <w:jc w:val="left"/>
        <w:rPr/>
      </w:pPr>
      <w:hyperlink r:id="rId2">
        <w:r>
          <w:rPr>
            <w:rStyle w:val="InternetLink"/>
          </w:rPr>
          <w:t>https://www.tmta.org/</w:t>
        </w:r>
      </w:hyperlink>
    </w:p>
    <w:p>
      <w:pPr>
        <w:pStyle w:val="Normal"/>
        <w:bidi w:val="0"/>
        <w:jc w:val="left"/>
        <w:rPr/>
      </w:pPr>
      <w:r>
        <w:rPr/>
      </w:r>
    </w:p>
    <w:p>
      <w:pPr>
        <w:pStyle w:val="Normal"/>
        <w:bidi w:val="0"/>
        <w:jc w:val="left"/>
        <w:rPr/>
      </w:pPr>
      <w:r>
        <w:rPr/>
        <w:t xml:space="preserve">At the top right: Click on Sign In </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The log in screen appears.</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br/>
        <w:t>In the boxes.</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Enter your Username and Password.</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Click on Sign In with your index finger on the mouse.</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Your dashboard screen appears.</w:t>
        <w:br/>
        <w:t>In the link bar at the upper part of the screen,</w:t>
        <w:br/>
        <w:t>get your cursor on the Student Activities link.</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A drop down menu appears.</w:t>
        <w:br/>
        <w:t>In the drop down menu,</w:t>
        <w:br/>
        <w:t xml:space="preserve">click on Student Affiliate Activities, </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and then on the list of links on the left,</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click on Theory.</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Scroll down to Study Materials,</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Under Study Materials click on Practice tests.</w:t>
        <w:br/>
      </w:r>
    </w:p>
    <w:p>
      <w:pPr>
        <w:pStyle w:val="Normal"/>
        <w:rPr/>
      </w:pPr>
      <w:r>
        <w:rPr/>
        <w:t>Click on the test you want and print it.</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To leave this screen, put cursor on the browser tab at the top of the Screen (Practice Tests)</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A drop down menu appears;</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in the drop down menu,  click on Close Tab.</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 xml:space="preserve">To get back to a previous screen, </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use the browser back arrow at the top of the screen.</w:t>
        <w:br/>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 xml:space="preserve">To close this website, </w:t>
      </w:r>
    </w:p>
    <w:p>
      <w:pPr>
        <w:sectPr>
          <w:type w:val="continuous"/>
          <w:pgSz w:w="12240" w:h="15840"/>
          <w:pgMar w:left="1134" w:right="1134" w:header="0" w:top="1134" w:footer="0" w:bottom="1134" w:gutter="0"/>
          <w:formProt w:val="false"/>
          <w:textDirection w:val="lrTb"/>
          <w:docGrid w:type="default" w:linePitch="240" w:charSpace="0"/>
        </w:sectPr>
      </w:pPr>
    </w:p>
    <w:p>
      <w:pPr>
        <w:pStyle w:val="Normal"/>
        <w:rPr/>
      </w:pPr>
      <w:r>
        <w:rPr/>
        <w:t>at the top right of the screen, click on Sign Out.</w:t>
        <w:br/>
      </w:r>
    </w:p>
    <w:p>
      <w:pPr>
        <w:sectPr>
          <w:type w:val="continuous"/>
          <w:pgSz w:w="12240" w:h="15840"/>
          <w:pgMar w:left="1134" w:right="1134" w:header="0" w:top="1134" w:footer="0" w:bottom="1134" w:gutter="0"/>
          <w:formProt w:val="false"/>
          <w:textDirection w:val="lrTb"/>
          <w:docGrid w:type="default" w:linePitch="240" w:charSpace="0"/>
        </w:sectPr>
      </w:pPr>
    </w:p>
    <w:p>
      <w:pPr>
        <w:sectPr>
          <w:type w:val="continuous"/>
          <w:pgSz w:w="12240" w:h="15840"/>
          <w:pgMar w:left="1134" w:right="1134" w:header="0" w:top="1134" w:footer="0" w:bottom="1134" w:gutter="0"/>
          <w:formProt w:val="false"/>
          <w:textDirection w:val="lrTb"/>
          <w:docGrid w:type="default" w:linePitch="240" w:charSpace="0"/>
        </w:sectPr>
        <w:pStyle w:val="Normal"/>
        <w:rPr/>
      </w:pPr>
      <w:r>
        <w:rPr/>
      </w:r>
    </w:p>
    <w:p>
      <w:pPr>
        <w:pStyle w:val="Normal"/>
        <w:pBdr>
          <w:bottom w:val="single" w:sz="4" w:space="1" w:color="00000A"/>
        </w:pBdr>
        <w:tabs>
          <w:tab w:val="right" w:pos="10120" w:leader="none"/>
        </w:tabs>
        <w:spacing w:before="0" w:after="0"/>
        <w:jc w:val="both"/>
        <w:rPr/>
      </w:pPr>
      <w:r>
        <w:rPr>
          <w:rStyle w:val="Heading1Char"/>
          <w:sz w:val="32"/>
          <w:szCs w:val="32"/>
        </w:rPr>
        <w:t xml:space="preserve">Theory Testing – </w:t>
      </w:r>
      <w:r>
        <w:rPr>
          <w:rStyle w:val="Heading1Char"/>
          <w:sz w:val="22"/>
          <w:szCs w:val="22"/>
        </w:rPr>
        <w:t xml:space="preserve">in an association other than where the student holds SA membership December 2016 Revision </w:t>
      </w:r>
    </w:p>
    <w:p>
      <w:pPr>
        <w:pStyle w:val="Normal"/>
        <w:rPr/>
      </w:pPr>
      <w:r>
        <w:rPr>
          <w:rFonts w:cs="Times New Roman" w:ascii="Times New Roman" w:hAnsi="Times New Roman"/>
          <w:bCs/>
          <w:i/>
          <w:color w:val="365F91"/>
          <w:sz w:val="28"/>
          <w:szCs w:val="28"/>
        </w:rPr>
        <w:t>Instructions and Responsibilities</w:t>
      </w:r>
    </w:p>
    <w:p>
      <w:pPr>
        <w:pStyle w:val="Normal"/>
        <w:rPr>
          <w:rFonts w:ascii="Times New Roman" w:hAnsi="Times New Roman" w:cs="Times New Roman"/>
          <w:bCs/>
          <w:i/>
          <w:i/>
          <w:color w:val="365F91"/>
          <w:sz w:val="28"/>
          <w:szCs w:val="28"/>
        </w:rPr>
      </w:pPr>
      <w:r>
        <w:rPr>
          <w:rFonts w:cs="Times New Roman" w:ascii="Times New Roman" w:hAnsi="Times New Roman"/>
          <w:bCs/>
          <w:i/>
          <w:color w:val="365F91"/>
          <w:sz w:val="28"/>
          <w:szCs w:val="28"/>
        </w:rPr>
      </w:r>
    </w:p>
    <w:p>
      <w:pPr>
        <w:pStyle w:val="NoSpacing"/>
        <w:numPr>
          <w:ilvl w:val="0"/>
          <w:numId w:val="0"/>
        </w:numPr>
        <w:spacing w:before="0" w:after="120"/>
        <w:outlineLvl w:val="0"/>
        <w:rPr/>
      </w:pPr>
      <w:r>
        <w:rPr>
          <w:rFonts w:cs="Times New Roman" w:ascii="Times New Roman" w:hAnsi="Times New Roman"/>
          <w:b/>
          <w:sz w:val="24"/>
          <w:szCs w:val="24"/>
          <w:u w:val="single"/>
        </w:rPr>
        <w:t>Student's Teacher</w:t>
      </w:r>
    </w:p>
    <w:p>
      <w:pPr>
        <w:pStyle w:val="NoSpacing"/>
        <w:numPr>
          <w:ilvl w:val="0"/>
          <w:numId w:val="1"/>
        </w:numPr>
        <w:jc w:val="both"/>
        <w:rPr/>
      </w:pPr>
      <w:r>
        <w:rPr>
          <w:rFonts w:cs="Times New Roman" w:ascii="Times New Roman" w:hAnsi="Times New Roman"/>
          <w:sz w:val="24"/>
          <w:szCs w:val="24"/>
        </w:rPr>
        <w:t>Contact the Testing Association’s Theory Chair where the student will take the test.</w:t>
      </w:r>
    </w:p>
    <w:p>
      <w:pPr>
        <w:pStyle w:val="ListParagraph"/>
        <w:numPr>
          <w:ilvl w:val="1"/>
          <w:numId w:val="1"/>
        </w:numPr>
        <w:spacing w:before="0" w:after="0"/>
        <w:contextualSpacing/>
        <w:jc w:val="both"/>
        <w:rPr/>
      </w:pPr>
      <w:r>
        <w:rPr>
          <w:rFonts w:cs="Times New Roman" w:ascii="Times New Roman" w:hAnsi="Times New Roman"/>
          <w:sz w:val="24"/>
          <w:szCs w:val="24"/>
        </w:rPr>
        <w:t>Request information about test date.</w:t>
      </w:r>
    </w:p>
    <w:p>
      <w:pPr>
        <w:pStyle w:val="ListParagraph"/>
        <w:numPr>
          <w:ilvl w:val="1"/>
          <w:numId w:val="1"/>
        </w:numPr>
        <w:spacing w:before="0" w:after="0"/>
        <w:contextualSpacing/>
        <w:jc w:val="both"/>
        <w:rPr/>
      </w:pPr>
      <w:r>
        <w:rPr>
          <w:rFonts w:cs="Times New Roman" w:ascii="Times New Roman" w:hAnsi="Times New Roman"/>
          <w:sz w:val="24"/>
          <w:szCs w:val="24"/>
        </w:rPr>
        <w:t>Request information about registration procedure/requirements.</w:t>
      </w:r>
    </w:p>
    <w:p>
      <w:pPr>
        <w:pStyle w:val="ListParagraph"/>
        <w:numPr>
          <w:ilvl w:val="1"/>
          <w:numId w:val="1"/>
        </w:numPr>
        <w:spacing w:before="0" w:after="0"/>
        <w:contextualSpacing/>
        <w:jc w:val="both"/>
        <w:rPr/>
      </w:pPr>
      <w:r>
        <w:rPr>
          <w:rFonts w:cs="Times New Roman" w:ascii="Times New Roman" w:hAnsi="Times New Roman"/>
          <w:sz w:val="24"/>
          <w:szCs w:val="24"/>
        </w:rPr>
        <w:t>Request information about testing fee plus any additional fee for non-local association student/teacher.</w:t>
      </w:r>
    </w:p>
    <w:p>
      <w:pPr>
        <w:pStyle w:val="ListParagraph"/>
        <w:numPr>
          <w:ilvl w:val="1"/>
          <w:numId w:val="1"/>
        </w:numPr>
        <w:spacing w:before="0" w:after="0"/>
        <w:contextualSpacing/>
        <w:jc w:val="both"/>
        <w:rPr/>
      </w:pPr>
      <w:r>
        <w:rPr>
          <w:rFonts w:cs="Times New Roman" w:ascii="Times New Roman" w:hAnsi="Times New Roman"/>
          <w:sz w:val="24"/>
          <w:szCs w:val="24"/>
        </w:rPr>
        <w:t>Ask if there is any teacher participation requirement on the test day.</w:t>
      </w:r>
    </w:p>
    <w:p>
      <w:pPr>
        <w:pStyle w:val="ListParagraph"/>
        <w:numPr>
          <w:ilvl w:val="1"/>
          <w:numId w:val="1"/>
        </w:numPr>
        <w:spacing w:before="0" w:after="0"/>
        <w:contextualSpacing/>
        <w:jc w:val="both"/>
        <w:rPr/>
      </w:pPr>
      <w:r>
        <w:rPr>
          <w:rFonts w:cs="Times New Roman" w:ascii="Times New Roman" w:hAnsi="Times New Roman"/>
          <w:sz w:val="24"/>
          <w:szCs w:val="24"/>
        </w:rPr>
        <w:t>Register the student with the Testing Association's Theory Chair.</w:t>
      </w:r>
    </w:p>
    <w:p>
      <w:pPr>
        <w:pStyle w:val="ListParagraph"/>
        <w:numPr>
          <w:ilvl w:val="1"/>
          <w:numId w:val="1"/>
        </w:numPr>
        <w:spacing w:before="0" w:after="0"/>
        <w:contextualSpacing/>
        <w:jc w:val="both"/>
        <w:rPr/>
      </w:pPr>
      <w:r>
        <w:rPr>
          <w:rFonts w:cs="Times New Roman" w:ascii="Times New Roman" w:hAnsi="Times New Roman"/>
          <w:sz w:val="24"/>
          <w:szCs w:val="24"/>
        </w:rPr>
        <w:t xml:space="preserve">Prepare one stamped envelope with $1.20 postage for each test level. The home association Theory Chairs’ name and address need to be printed on this envelope.  The grader will use the envelope to return the test directly to the home association. The student should bring this envelope with them when they take the test and give it to the </w:t>
      </w:r>
      <w:bookmarkStart w:id="0" w:name="_GoBack"/>
      <w:bookmarkEnd w:id="0"/>
      <w:r>
        <w:rPr>
          <w:rFonts w:cs="Times New Roman" w:ascii="Times New Roman" w:hAnsi="Times New Roman"/>
          <w:sz w:val="24"/>
          <w:szCs w:val="24"/>
        </w:rPr>
        <w:t>testing association theory chair.</w:t>
      </w:r>
    </w:p>
    <w:p>
      <w:pPr>
        <w:pStyle w:val="NoSpacing"/>
        <w:numPr>
          <w:ilvl w:val="0"/>
          <w:numId w:val="1"/>
        </w:numPr>
        <w:jc w:val="both"/>
        <w:rPr/>
      </w:pPr>
      <w:r>
        <w:rPr>
          <w:rFonts w:cs="Times New Roman" w:ascii="Times New Roman" w:hAnsi="Times New Roman"/>
          <w:sz w:val="24"/>
          <w:szCs w:val="24"/>
        </w:rPr>
        <w:t>Contact your local association Theory Chair. Give him/her</w:t>
      </w:r>
    </w:p>
    <w:p>
      <w:pPr>
        <w:pStyle w:val="ListParagraph"/>
        <w:numPr>
          <w:ilvl w:val="1"/>
          <w:numId w:val="1"/>
        </w:numPr>
        <w:spacing w:before="0" w:after="0"/>
        <w:contextualSpacing/>
        <w:jc w:val="both"/>
        <w:rPr/>
      </w:pPr>
      <w:r>
        <w:rPr>
          <w:rFonts w:cs="Times New Roman" w:ascii="Times New Roman" w:hAnsi="Times New Roman"/>
          <w:sz w:val="24"/>
          <w:szCs w:val="24"/>
        </w:rPr>
        <w:t>The student’s name</w:t>
      </w:r>
    </w:p>
    <w:p>
      <w:pPr>
        <w:pStyle w:val="ListParagraph"/>
        <w:numPr>
          <w:ilvl w:val="1"/>
          <w:numId w:val="1"/>
        </w:numPr>
        <w:spacing w:before="0" w:after="0"/>
        <w:contextualSpacing/>
        <w:jc w:val="both"/>
        <w:rPr/>
      </w:pPr>
      <w:r>
        <w:rPr>
          <w:rFonts w:cs="Times New Roman" w:ascii="Times New Roman" w:hAnsi="Times New Roman"/>
          <w:sz w:val="24"/>
          <w:szCs w:val="24"/>
        </w:rPr>
        <w:t xml:space="preserve">The Testing Association’s test date and local chair contact information </w:t>
      </w:r>
    </w:p>
    <w:p>
      <w:pPr>
        <w:pStyle w:val="ListParagraph"/>
        <w:numPr>
          <w:ilvl w:val="0"/>
          <w:numId w:val="0"/>
        </w:numPr>
        <w:spacing w:before="0" w:after="0"/>
        <w:ind w:left="216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contextualSpacing/>
        <w:jc w:val="both"/>
        <w:rPr/>
      </w:pPr>
      <w:r>
        <w:rPr>
          <w:rFonts w:cs="Times New Roman" w:ascii="Times New Roman" w:hAnsi="Times New Roman"/>
          <w:b w:val="false"/>
          <w:bCs w:val="false"/>
          <w:color w:val="000000"/>
          <w:sz w:val="24"/>
          <w:szCs w:val="24"/>
        </w:rPr>
        <w:t xml:space="preserve">3. write a comment in the notes section of the student’s profile on the TMTA website to help all parties stay informed that the student is testing out of association. Include the name of the testing association and the testing date. </w:t>
      </w:r>
    </w:p>
    <w:p>
      <w:pPr>
        <w:pStyle w:val="NoSpacing"/>
        <w:numPr>
          <w:ilvl w:val="0"/>
          <w:numId w:val="0"/>
        </w:numPr>
        <w:spacing w:before="240" w:after="120"/>
        <w:outlineLvl w:val="0"/>
        <w:rPr/>
      </w:pPr>
      <w:r>
        <w:rPr>
          <w:rFonts w:cs="Times New Roman" w:ascii="Times New Roman" w:hAnsi="Times New Roman"/>
          <w:b/>
          <w:sz w:val="24"/>
          <w:szCs w:val="24"/>
          <w:u w:val="single"/>
        </w:rPr>
        <w:t>Testing Association Theory Chair</w:t>
      </w:r>
    </w:p>
    <w:p>
      <w:pPr>
        <w:pStyle w:val="NoSpacing"/>
        <w:numPr>
          <w:ilvl w:val="0"/>
          <w:numId w:val="2"/>
        </w:numPr>
        <w:spacing w:before="0" w:after="60"/>
        <w:jc w:val="both"/>
        <w:rPr/>
      </w:pPr>
      <w:r>
        <w:rPr>
          <w:rFonts w:cs="Times New Roman" w:ascii="Times New Roman" w:hAnsi="Times New Roman"/>
          <w:sz w:val="24"/>
          <w:szCs w:val="24"/>
        </w:rPr>
        <w:t>Before the test:</w:t>
      </w:r>
    </w:p>
    <w:p>
      <w:pPr>
        <w:pStyle w:val="NoSpacing"/>
        <w:numPr>
          <w:ilvl w:val="1"/>
          <w:numId w:val="2"/>
        </w:numPr>
        <w:spacing w:before="0" w:after="60"/>
        <w:jc w:val="both"/>
        <w:rPr/>
      </w:pPr>
      <w:r>
        <w:rPr>
          <w:rFonts w:cs="Times New Roman" w:ascii="Times New Roman" w:hAnsi="Times New Roman"/>
          <w:sz w:val="24"/>
          <w:szCs w:val="24"/>
        </w:rPr>
        <w:t>Add the extra test(s) to the regular test order.</w:t>
      </w:r>
    </w:p>
    <w:p>
      <w:pPr>
        <w:pStyle w:val="NoSpacing"/>
        <w:numPr>
          <w:ilvl w:val="1"/>
          <w:numId w:val="2"/>
        </w:numPr>
        <w:spacing w:before="0" w:after="60"/>
        <w:jc w:val="both"/>
        <w:rPr/>
      </w:pPr>
      <w:r>
        <w:rPr>
          <w:rFonts w:cs="Times New Roman" w:ascii="Times New Roman" w:hAnsi="Times New Roman"/>
          <w:b/>
          <w:sz w:val="24"/>
          <w:szCs w:val="24"/>
          <w:shd w:fill="FFFF00" w:val="clear"/>
        </w:rPr>
        <w:t>IMPORTANT!</w:t>
      </w:r>
      <w:r>
        <w:rPr>
          <w:rFonts w:cs="Times New Roman" w:ascii="Times New Roman" w:hAnsi="Times New Roman"/>
          <w:sz w:val="24"/>
          <w:szCs w:val="24"/>
          <w:shd w:fill="FFFF00" w:val="clear"/>
        </w:rPr>
        <w:t xml:space="preserve">  Be sure to put the student’s </w:t>
      </w:r>
      <w:r>
        <w:rPr>
          <w:rFonts w:cs="Times New Roman" w:ascii="Times New Roman" w:hAnsi="Times New Roman"/>
          <w:b/>
          <w:sz w:val="24"/>
          <w:szCs w:val="24"/>
          <w:shd w:fill="FFFF00" w:val="clear"/>
        </w:rPr>
        <w:t>SA REGISTERED Association ALPHA CODE</w:t>
      </w:r>
      <w:r>
        <w:rPr>
          <w:rFonts w:cs="Times New Roman" w:ascii="Times New Roman" w:hAnsi="Times New Roman"/>
          <w:sz w:val="24"/>
          <w:szCs w:val="24"/>
          <w:shd w:fill="FFFF00" w:val="clear"/>
        </w:rPr>
        <w:t xml:space="preserve"> on the first page of the test!</w:t>
      </w:r>
    </w:p>
    <w:p>
      <w:pPr>
        <w:pStyle w:val="NoSpacing"/>
        <w:numPr>
          <w:ilvl w:val="1"/>
          <w:numId w:val="2"/>
        </w:numPr>
        <w:spacing w:before="0" w:after="60"/>
        <w:jc w:val="both"/>
        <w:rPr/>
      </w:pPr>
      <w:r>
        <w:rPr>
          <w:rFonts w:cs="Times New Roman" w:ascii="Times New Roman" w:hAnsi="Times New Roman"/>
          <w:sz w:val="24"/>
          <w:szCs w:val="24"/>
        </w:rPr>
        <w:t>Notify the student’s teacher of any further responsibilities well ahead of the test day.</w:t>
      </w:r>
    </w:p>
    <w:p>
      <w:pPr>
        <w:pStyle w:val="NoSpacing"/>
        <w:numPr>
          <w:ilvl w:val="1"/>
          <w:numId w:val="2"/>
        </w:numPr>
        <w:spacing w:before="0" w:after="60"/>
        <w:jc w:val="both"/>
        <w:rPr/>
      </w:pPr>
      <w:r>
        <w:rPr>
          <w:rFonts w:cs="Times New Roman" w:ascii="Times New Roman" w:hAnsi="Times New Roman"/>
          <w:sz w:val="24"/>
          <w:szCs w:val="24"/>
        </w:rPr>
        <w:t>Notify the teacher of time, date and location of the test.</w:t>
      </w:r>
    </w:p>
    <w:p>
      <w:pPr>
        <w:pStyle w:val="NoSpacing"/>
        <w:numPr>
          <w:ilvl w:val="0"/>
          <w:numId w:val="2"/>
        </w:numPr>
        <w:spacing w:before="0" w:after="60"/>
        <w:jc w:val="both"/>
        <w:rPr/>
      </w:pPr>
      <w:r>
        <w:rPr>
          <w:rFonts w:cs="Times New Roman" w:ascii="Times New Roman" w:hAnsi="Times New Roman"/>
          <w:sz w:val="24"/>
          <w:szCs w:val="24"/>
        </w:rPr>
        <w:t xml:space="preserve">After the test: </w:t>
      </w:r>
    </w:p>
    <w:p>
      <w:pPr>
        <w:pStyle w:val="NoSpacing"/>
        <w:numPr>
          <w:ilvl w:val="1"/>
          <w:numId w:val="2"/>
        </w:numPr>
        <w:spacing w:before="0" w:after="60"/>
        <w:jc w:val="both"/>
        <w:rPr/>
      </w:pPr>
      <w:r>
        <w:rPr>
          <w:rFonts w:cs="Times New Roman" w:ascii="Times New Roman" w:hAnsi="Times New Roman"/>
          <w:sz w:val="24"/>
          <w:szCs w:val="24"/>
        </w:rPr>
        <w:t>Notify the local theory chair that the student took the test.</w:t>
      </w:r>
    </w:p>
    <w:p>
      <w:pPr>
        <w:pStyle w:val="NoSpacing"/>
        <w:numPr>
          <w:ilvl w:val="1"/>
          <w:numId w:val="2"/>
        </w:numPr>
        <w:spacing w:before="0" w:after="60"/>
        <w:jc w:val="both"/>
        <w:rPr/>
      </w:pPr>
      <w:r>
        <w:rPr>
          <w:rFonts w:cs="Times New Roman" w:ascii="Times New Roman" w:hAnsi="Times New Roman"/>
          <w:b/>
          <w:i/>
          <w:sz w:val="24"/>
          <w:szCs w:val="24"/>
        </w:rPr>
        <w:t>Wait to receive a grading payment receipt from the home association</w:t>
      </w:r>
      <w:r>
        <w:rPr>
          <w:rFonts w:cs="Times New Roman" w:ascii="Times New Roman" w:hAnsi="Times New Roman"/>
          <w:sz w:val="24"/>
          <w:szCs w:val="24"/>
        </w:rPr>
        <w:t xml:space="preserve">. </w:t>
      </w:r>
    </w:p>
    <w:p>
      <w:pPr>
        <w:pStyle w:val="NoSpacing"/>
        <w:numPr>
          <w:ilvl w:val="1"/>
          <w:numId w:val="2"/>
        </w:numPr>
        <w:spacing w:before="0" w:after="6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Attach the home association addressed/stamped envelope to the out-of-local association test.  </w:t>
      </w:r>
      <w:r>
        <w:rPr>
          <w:rFonts w:cs="Times New Roman" w:ascii="Times New Roman" w:hAnsi="Times New Roman"/>
          <w:sz w:val="24"/>
          <w:szCs w:val="24"/>
          <w:shd w:fill="FFFF00" w:val="clear"/>
        </w:rPr>
        <w:t>Highlight</w:t>
      </w:r>
      <w:r>
        <w:rPr>
          <w:rFonts w:cs="Times New Roman" w:ascii="Times New Roman" w:hAnsi="Times New Roman"/>
          <w:sz w:val="24"/>
          <w:szCs w:val="24"/>
        </w:rPr>
        <w:t xml:space="preserve"> the ALPHA CODE on the test to alert the grader in case the envelope is separated from the test. Include it in your package of tests to be sent to a Head Grader</w:t>
      </w:r>
    </w:p>
    <w:p>
      <w:pPr>
        <w:pStyle w:val="NoSpacing"/>
        <w:numPr>
          <w:ilvl w:val="1"/>
          <w:numId w:val="2"/>
        </w:numPr>
        <w:spacing w:before="0" w:after="60"/>
        <w:jc w:val="both"/>
        <w:rPr/>
      </w:pPr>
      <w:r>
        <w:rPr>
          <w:rFonts w:cs="Times New Roman" w:ascii="Times New Roman" w:hAnsi="Times New Roman"/>
          <w:sz w:val="24"/>
          <w:szCs w:val="24"/>
        </w:rPr>
        <w:t>The Head Grader will mail the out-of-association test to the home association’s theory chair.</w:t>
      </w:r>
    </w:p>
    <w:p>
      <w:pPr>
        <w:pStyle w:val="NoSpacing"/>
        <w:numPr>
          <w:ilvl w:val="1"/>
          <w:numId w:val="2"/>
        </w:numPr>
        <w:spacing w:before="0" w:after="60"/>
        <w:jc w:val="both"/>
        <w:rPr/>
      </w:pPr>
      <w:r>
        <w:rPr>
          <w:rFonts w:cs="Times New Roman" w:ascii="Times New Roman" w:hAnsi="Times New Roman"/>
          <w:sz w:val="24"/>
          <w:szCs w:val="24"/>
        </w:rPr>
        <w:t>The Head Grader will email the testing association when the scores have been posted.</w:t>
      </w:r>
    </w:p>
    <w:p>
      <w:pPr>
        <w:pStyle w:val="NoSpacing"/>
        <w:numPr>
          <w:ilvl w:val="1"/>
          <w:numId w:val="2"/>
        </w:numPr>
        <w:spacing w:before="0" w:after="60"/>
        <w:jc w:val="both"/>
        <w:rPr/>
      </w:pPr>
      <w:r>
        <w:rPr>
          <w:rFonts w:cs="Times New Roman" w:ascii="Times New Roman" w:hAnsi="Times New Roman"/>
          <w:sz w:val="24"/>
          <w:szCs w:val="24"/>
        </w:rPr>
        <w:t>The testing association chair notifies the home association that scores have been posted.</w:t>
      </w:r>
    </w:p>
    <w:p>
      <w:pPr>
        <w:pStyle w:val="NoSpacing"/>
        <w:numPr>
          <w:ilvl w:val="0"/>
          <w:numId w:val="0"/>
        </w:numPr>
        <w:spacing w:before="240" w:after="120"/>
        <w:outlineLvl w:val="0"/>
        <w:rPr/>
      </w:pPr>
      <w:r>
        <w:rPr>
          <w:rFonts w:cs="Times New Roman" w:ascii="Times New Roman" w:hAnsi="Times New Roman"/>
          <w:b/>
          <w:sz w:val="24"/>
          <w:szCs w:val="24"/>
          <w:u w:val="single"/>
        </w:rPr>
        <w:t>Home Association Theory Chair</w:t>
      </w:r>
    </w:p>
    <w:p>
      <w:pPr>
        <w:pStyle w:val="NoSpacing"/>
        <w:numPr>
          <w:ilvl w:val="0"/>
          <w:numId w:val="3"/>
        </w:numPr>
        <w:spacing w:before="0" w:after="60"/>
        <w:jc w:val="both"/>
        <w:rPr/>
      </w:pPr>
      <w:r>
        <w:rPr>
          <w:rFonts w:cs="Times New Roman" w:ascii="Times New Roman" w:hAnsi="Times New Roman"/>
          <w:sz w:val="24"/>
          <w:szCs w:val="24"/>
        </w:rPr>
        <w:t>Before the test:</w:t>
      </w:r>
    </w:p>
    <w:p>
      <w:pPr>
        <w:pStyle w:val="NoSpacing"/>
        <w:numPr>
          <w:ilvl w:val="1"/>
          <w:numId w:val="3"/>
        </w:numPr>
        <w:spacing w:before="0" w:after="60"/>
        <w:jc w:val="both"/>
        <w:rPr/>
      </w:pPr>
      <w:r>
        <w:rPr>
          <w:rFonts w:cs="Times New Roman" w:ascii="Times New Roman" w:hAnsi="Times New Roman"/>
          <w:sz w:val="24"/>
          <w:szCs w:val="24"/>
        </w:rPr>
        <w:t>Have the student’s teacher prepare a large stamped (use two stamps) envelope addressed to you.  (One envelope for each testing level.) These envelopes need to be delivered to the Testing Theory Chair.</w:t>
      </w:r>
    </w:p>
    <w:p>
      <w:pPr>
        <w:pStyle w:val="NoSpacing"/>
        <w:numPr>
          <w:ilvl w:val="1"/>
          <w:numId w:val="3"/>
        </w:numPr>
        <w:spacing w:before="0" w:after="60"/>
        <w:jc w:val="both"/>
        <w:rPr/>
      </w:pPr>
      <w:r>
        <w:rPr>
          <w:rFonts w:cs="Times New Roman" w:ascii="Times New Roman" w:hAnsi="Times New Roman"/>
          <w:sz w:val="24"/>
          <w:szCs w:val="24"/>
        </w:rPr>
        <w:t xml:space="preserve">Keep record of the student’s name and test level. You will use this information to order TMTA grading </w:t>
      </w:r>
      <w:r>
        <w:rPr>
          <w:rFonts w:cs="Times New Roman" w:ascii="Times New Roman" w:hAnsi="Times New Roman"/>
          <w:sz w:val="24"/>
          <w:szCs w:val="24"/>
          <w:u w:val="single"/>
        </w:rPr>
        <w:t>and</w:t>
      </w:r>
      <w:r>
        <w:rPr>
          <w:rFonts w:cs="Times New Roman" w:ascii="Times New Roman" w:hAnsi="Times New Roman"/>
          <w:sz w:val="24"/>
          <w:szCs w:val="24"/>
        </w:rPr>
        <w:t xml:space="preserve"> to add the student to your grading list in the database.</w:t>
      </w:r>
    </w:p>
    <w:p>
      <w:pPr>
        <w:pStyle w:val="NoSpacing"/>
        <w:numPr>
          <w:ilvl w:val="0"/>
          <w:numId w:val="3"/>
        </w:numPr>
        <w:spacing w:before="0" w:after="60"/>
        <w:jc w:val="both"/>
        <w:rPr/>
      </w:pPr>
      <w:r>
        <w:rPr>
          <w:rFonts w:cs="Times New Roman" w:ascii="Times New Roman" w:hAnsi="Times New Roman"/>
          <w:sz w:val="24"/>
          <w:szCs w:val="24"/>
        </w:rPr>
        <w:t>After the test:</w:t>
      </w:r>
    </w:p>
    <w:p>
      <w:pPr>
        <w:pStyle w:val="NoSpacing"/>
        <w:numPr>
          <w:ilvl w:val="1"/>
          <w:numId w:val="3"/>
        </w:numPr>
        <w:spacing w:before="0" w:after="60"/>
        <w:jc w:val="both"/>
        <w:rPr/>
      </w:pPr>
      <w:r>
        <w:rPr>
          <w:rFonts w:cs="Times New Roman" w:ascii="Times New Roman" w:hAnsi="Times New Roman"/>
          <w:sz w:val="24"/>
          <w:szCs w:val="24"/>
        </w:rPr>
        <w:t xml:space="preserve">After you receive confirmation that the student took the test, add the student’s name to your grading list of students who took the theory test. </w:t>
      </w:r>
    </w:p>
    <w:p>
      <w:pPr>
        <w:pStyle w:val="NoSpacing"/>
        <w:numPr>
          <w:ilvl w:val="1"/>
          <w:numId w:val="3"/>
        </w:numPr>
        <w:spacing w:before="0" w:after="60"/>
        <w:jc w:val="both"/>
        <w:rPr/>
      </w:pPr>
      <w:r>
        <w:rPr>
          <w:rFonts w:cs="Times New Roman" w:ascii="Times New Roman" w:hAnsi="Times New Roman"/>
          <w:sz w:val="24"/>
          <w:szCs w:val="24"/>
        </w:rPr>
        <w:t>Order grading for the student.</w:t>
      </w:r>
    </w:p>
    <w:p>
      <w:pPr>
        <w:pStyle w:val="NoSpacing"/>
        <w:numPr>
          <w:ilvl w:val="1"/>
          <w:numId w:val="3"/>
        </w:numPr>
        <w:spacing w:before="0" w:after="60"/>
        <w:jc w:val="both"/>
        <w:rPr/>
      </w:pPr>
      <w:r>
        <w:rPr>
          <w:rFonts w:cs="Times New Roman" w:ascii="Times New Roman" w:hAnsi="Times New Roman"/>
          <w:sz w:val="24"/>
          <w:szCs w:val="24"/>
        </w:rPr>
        <w:t>Send the grading payment receipt to the testing association chair.</w:t>
      </w:r>
    </w:p>
    <w:p>
      <w:pPr>
        <w:pStyle w:val="NoSpacing"/>
        <w:numPr>
          <w:ilvl w:val="1"/>
          <w:numId w:val="3"/>
        </w:numPr>
        <w:spacing w:before="0" w:after="60"/>
        <w:jc w:val="both"/>
        <w:rPr/>
      </w:pPr>
      <w:r>
        <w:rPr>
          <w:rFonts w:cs="Times New Roman" w:ascii="Times New Roman" w:hAnsi="Times New Roman"/>
          <w:sz w:val="24"/>
          <w:szCs w:val="24"/>
        </w:rPr>
        <w:t>After grades have been posted, check that the grader recorded the score of the student with YOUR local association’s scores.</w:t>
      </w:r>
    </w:p>
    <w:p>
      <w:pPr>
        <w:pStyle w:val="NoSpacing"/>
        <w:numPr>
          <w:ilvl w:val="1"/>
          <w:numId w:val="3"/>
        </w:numPr>
        <w:spacing w:before="0" w:after="60"/>
        <w:jc w:val="both"/>
        <w:rPr/>
      </w:pPr>
      <w:r>
        <w:rPr>
          <w:rFonts w:cs="Times New Roman" w:ascii="Times New Roman" w:hAnsi="Times New Roman"/>
          <w:sz w:val="24"/>
          <w:szCs w:val="24"/>
        </w:rPr>
        <w:t>If the student’s test level and score qualify, include this in your association’s medal order in the spring.</w:t>
      </w:r>
    </w:p>
    <w:p>
      <w:pPr>
        <w:pStyle w:val="NoSpacing"/>
        <w:numPr>
          <w:ilvl w:val="0"/>
          <w:numId w:val="0"/>
        </w:numPr>
        <w:spacing w:before="240" w:after="120"/>
        <w:outlineLvl w:val="0"/>
        <w:rPr/>
      </w:pPr>
      <w:r>
        <w:rPr>
          <w:rFonts w:cs="Times New Roman" w:ascii="Times New Roman" w:hAnsi="Times New Roman"/>
          <w:b/>
          <w:sz w:val="24"/>
          <w:szCs w:val="24"/>
          <w:u w:val="single"/>
        </w:rPr>
        <w:t>Most frequently asked questions</w:t>
      </w:r>
    </w:p>
    <w:p>
      <w:pPr>
        <w:pStyle w:val="NoSpacing"/>
        <w:numPr>
          <w:ilvl w:val="0"/>
          <w:numId w:val="4"/>
        </w:numPr>
        <w:spacing w:before="0" w:after="60"/>
        <w:jc w:val="both"/>
        <w:rPr/>
      </w:pPr>
      <w:r>
        <w:rPr>
          <w:rFonts w:cs="Times New Roman" w:ascii="Times New Roman" w:hAnsi="Times New Roman"/>
          <w:sz w:val="24"/>
          <w:szCs w:val="24"/>
        </w:rPr>
        <w:t>Who pays for the test?</w:t>
      </w:r>
    </w:p>
    <w:p>
      <w:pPr>
        <w:pStyle w:val="NoSpacing"/>
        <w:numPr>
          <w:ilvl w:val="1"/>
          <w:numId w:val="4"/>
        </w:numPr>
        <w:spacing w:before="0" w:after="60"/>
        <w:jc w:val="both"/>
        <w:rPr/>
      </w:pPr>
      <w:r>
        <w:rPr>
          <w:rFonts w:cs="Times New Roman" w:ascii="Times New Roman" w:hAnsi="Times New Roman"/>
          <w:sz w:val="24"/>
          <w:szCs w:val="24"/>
        </w:rPr>
        <w:t>The home association reimburses the testing association. The testing association orders the test.  </w:t>
      </w:r>
    </w:p>
    <w:p>
      <w:pPr>
        <w:pStyle w:val="NoSpacing"/>
        <w:numPr>
          <w:ilvl w:val="0"/>
          <w:numId w:val="4"/>
        </w:numPr>
        <w:spacing w:before="0" w:after="60"/>
        <w:jc w:val="both"/>
        <w:rPr/>
      </w:pPr>
      <w:r>
        <w:rPr>
          <w:rFonts w:cs="Times New Roman" w:ascii="Times New Roman" w:hAnsi="Times New Roman"/>
          <w:sz w:val="24"/>
          <w:szCs w:val="24"/>
        </w:rPr>
        <w:t>Who pays for the grading?</w:t>
      </w:r>
    </w:p>
    <w:p>
      <w:pPr>
        <w:pStyle w:val="NoSpacing"/>
        <w:numPr>
          <w:ilvl w:val="0"/>
          <w:numId w:val="5"/>
        </w:numPr>
        <w:spacing w:before="0" w:after="60"/>
        <w:jc w:val="both"/>
        <w:rPr/>
      </w:pPr>
      <w:r>
        <w:rPr>
          <w:rFonts w:cs="Times New Roman" w:ascii="Times New Roman" w:hAnsi="Times New Roman"/>
          <w:sz w:val="24"/>
          <w:szCs w:val="24"/>
        </w:rPr>
        <w:t>The home association. The home association orders the grading, and sends the grading payment receipt to the testing association chair.</w:t>
      </w:r>
    </w:p>
    <w:p>
      <w:pPr>
        <w:pStyle w:val="NoSpacing"/>
        <w:numPr>
          <w:ilvl w:val="0"/>
          <w:numId w:val="4"/>
        </w:numPr>
        <w:spacing w:before="0" w:after="60"/>
        <w:jc w:val="both"/>
        <w:rPr/>
      </w:pPr>
      <w:r>
        <w:rPr>
          <w:rFonts w:cs="Times New Roman" w:ascii="Times New Roman" w:hAnsi="Times New Roman"/>
          <w:sz w:val="24"/>
          <w:szCs w:val="24"/>
        </w:rPr>
        <w:t>Who pays for medals, if the score is worthy of a medal?</w:t>
      </w:r>
    </w:p>
    <w:p>
      <w:pPr>
        <w:pStyle w:val="NoSpacing"/>
        <w:numPr>
          <w:ilvl w:val="1"/>
          <w:numId w:val="4"/>
        </w:numPr>
        <w:spacing w:before="0" w:after="60"/>
        <w:jc w:val="both"/>
        <w:rPr/>
      </w:pPr>
      <w:r>
        <w:rPr>
          <w:rFonts w:cs="Times New Roman" w:ascii="Times New Roman" w:hAnsi="Times New Roman"/>
          <w:sz w:val="24"/>
          <w:szCs w:val="24"/>
        </w:rPr>
        <w:t>The home association.</w:t>
      </w:r>
    </w:p>
    <w:p>
      <w:pPr>
        <w:pStyle w:val="NoSpacing"/>
        <w:numPr>
          <w:ilvl w:val="0"/>
          <w:numId w:val="4"/>
        </w:numPr>
        <w:spacing w:before="0" w:after="60"/>
        <w:jc w:val="both"/>
        <w:rPr/>
      </w:pPr>
      <w:r>
        <w:rPr>
          <w:rFonts w:cs="Times New Roman" w:ascii="Times New Roman" w:hAnsi="Times New Roman"/>
          <w:sz w:val="24"/>
          <w:szCs w:val="24"/>
        </w:rPr>
        <w:t>Who adds the student to their score sheets?</w:t>
      </w:r>
    </w:p>
    <w:p>
      <w:pPr>
        <w:pStyle w:val="NoSpacing"/>
        <w:numPr>
          <w:ilvl w:val="1"/>
          <w:numId w:val="4"/>
        </w:numPr>
        <w:spacing w:before="0" w:after="60"/>
        <w:jc w:val="both"/>
        <w:rPr/>
      </w:pPr>
      <w:r>
        <w:rPr>
          <w:rFonts w:cs="Times New Roman" w:ascii="Times New Roman" w:hAnsi="Times New Roman"/>
          <w:sz w:val="24"/>
          <w:szCs w:val="24"/>
        </w:rPr>
        <w:t xml:space="preserve">The home association adds the student to their grading list, </w:t>
      </w:r>
      <w:r>
        <w:rPr>
          <w:rFonts w:cs="Times New Roman" w:ascii="Times New Roman" w:hAnsi="Times New Roman"/>
          <w:b/>
          <w:i/>
          <w:sz w:val="24"/>
          <w:szCs w:val="24"/>
        </w:rPr>
        <w:t>after</w:t>
      </w:r>
      <w:r>
        <w:rPr>
          <w:rFonts w:cs="Times New Roman" w:ascii="Times New Roman" w:hAnsi="Times New Roman"/>
          <w:sz w:val="24"/>
          <w:szCs w:val="24"/>
        </w:rPr>
        <w:t xml:space="preserve"> hearing from the testing association chair, that the student did show up and test.</w:t>
      </w:r>
    </w:p>
    <w:p>
      <w:pPr>
        <w:pStyle w:val="NoSpacing"/>
        <w:numPr>
          <w:ilvl w:val="0"/>
          <w:numId w:val="4"/>
        </w:numPr>
        <w:spacing w:before="0" w:after="60"/>
        <w:jc w:val="both"/>
        <w:rPr/>
      </w:pPr>
      <w:r>
        <w:rPr>
          <w:rFonts w:cs="Times New Roman" w:ascii="Times New Roman" w:hAnsi="Times New Roman"/>
          <w:sz w:val="24"/>
          <w:szCs w:val="24"/>
        </w:rPr>
        <w:t>Who mails the test to the Head Grader?</w:t>
      </w:r>
    </w:p>
    <w:p>
      <w:pPr>
        <w:pStyle w:val="NoSpacing"/>
        <w:numPr>
          <w:ilvl w:val="1"/>
          <w:numId w:val="4"/>
        </w:numPr>
        <w:spacing w:before="0" w:after="60"/>
        <w:jc w:val="both"/>
        <w:rPr/>
      </w:pPr>
      <w:r>
        <w:rPr>
          <w:rFonts w:cs="Times New Roman" w:ascii="Times New Roman" w:hAnsi="Times New Roman"/>
          <w:sz w:val="24"/>
          <w:szCs w:val="24"/>
        </w:rPr>
        <w:t>The testing association. The testing association waits for the grading payment receipt from the home association. The grading payment, stamped and addressed envelope with the test are mailed with the testing association’s tests.</w:t>
      </w:r>
    </w:p>
    <w:p>
      <w:pPr>
        <w:pStyle w:val="NoSpacing"/>
        <w:numPr>
          <w:ilvl w:val="0"/>
          <w:numId w:val="0"/>
        </w:numPr>
        <w:ind w:left="360" w:right="0" w:hanging="0"/>
        <w:jc w:val="right"/>
        <w:outlineLvl w:val="0"/>
        <w:rPr/>
      </w:pPr>
      <w:r>
        <w:rPr>
          <w:rFonts w:cs="Times New Roman" w:ascii="Times New Roman" w:hAnsi="Times New Roman"/>
          <w:b/>
          <w:sz w:val="28"/>
          <w:szCs w:val="28"/>
        </w:rPr>
        <w:t>Allen Long</w:t>
      </w:r>
    </w:p>
    <w:p>
      <w:pPr>
        <w:pStyle w:val="Normal"/>
        <w:numPr>
          <w:ilvl w:val="0"/>
          <w:numId w:val="0"/>
        </w:numPr>
        <w:spacing w:before="0" w:after="0"/>
        <w:ind w:left="360" w:right="0" w:hanging="0"/>
        <w:jc w:val="right"/>
        <w:outlineLvl w:val="0"/>
        <w:rPr/>
      </w:pPr>
      <w:r>
        <w:rPr>
          <w:rFonts w:cs="Times New Roman" w:ascii="Times New Roman" w:hAnsi="Times New Roman"/>
          <w:i/>
          <w:sz w:val="24"/>
          <w:szCs w:val="24"/>
        </w:rPr>
        <w:t>Theory Coordinator</w:t>
      </w:r>
    </w:p>
    <w:p>
      <w:pPr>
        <w:pStyle w:val="Normal"/>
        <w:spacing w:before="0" w:after="0"/>
        <w:ind w:left="360" w:right="0" w:hanging="0"/>
        <w:jc w:val="right"/>
        <w:rPr/>
      </w:pPr>
      <w:r>
        <w:rPr>
          <w:rFonts w:cs="Times New Roman" w:ascii="Times New Roman" w:hAnsi="Times New Roman"/>
          <w:i/>
          <w:sz w:val="24"/>
          <w:szCs w:val="24"/>
        </w:rPr>
        <w:t>469-222-5173 | allen.musicman@gmail.com</w:t>
      </w:r>
      <w:r>
        <w:rPr>
          <w:i/>
          <w:sz w:val="24"/>
          <w:szCs w:val="24"/>
        </w:rPr>
        <w:t xml:space="preserve"> </w:t>
      </w:r>
      <w:r>
        <w:rPr>
          <w:sz w:val="24"/>
          <w:szCs w:val="24"/>
        </w:rPr>
        <w:t>|</w:t>
      </w:r>
      <w:r>
        <w:rPr>
          <w:i/>
          <w:sz w:val="24"/>
          <w:szCs w:val="24"/>
        </w:rPr>
        <w:t xml:space="preserve"> </w:t>
      </w:r>
      <w:r>
        <w:rPr>
          <w:rFonts w:cs="Times New Roman" w:ascii="Times New Roman" w:hAnsi="Times New Roman"/>
          <w:i/>
          <w:sz w:val="24"/>
          <w:szCs w:val="24"/>
        </w:rPr>
        <w:t>3030 Castle Rock Lane, Garland, TX 75044</w:t>
      </w:r>
    </w:p>
    <w:p>
      <w:pPr>
        <w:sectPr>
          <w:type w:val="nextPage"/>
          <w:pgSz w:w="12240" w:h="15840"/>
          <w:pgMar w:left="1134" w:right="1134" w:header="0" w:top="1134" w:footer="0" w:bottom="1134" w:gutter="0"/>
          <w:pgNumType w:fmt="decimal"/>
          <w:formProt w:val="false"/>
          <w:textDirection w:val="lrTb"/>
          <w:docGrid w:type="default" w:linePitch="240" w:charSpace="0"/>
        </w:sectPr>
        <w:pStyle w:val="Normal"/>
        <w:spacing w:before="0" w:after="0"/>
        <w:ind w:left="360" w:right="0" w:hanging="0"/>
        <w:jc w:val="right"/>
        <w:rPr>
          <w:rFonts w:ascii="Times New Roman" w:hAnsi="Times New Roman" w:cs="Times New Roman"/>
          <w:i/>
          <w:i/>
          <w:sz w:val="24"/>
          <w:szCs w:val="24"/>
        </w:rPr>
      </w:pPr>
      <w:r>
        <w:rPr/>
      </w:r>
    </w:p>
    <w:p>
      <w:pPr>
        <w:pStyle w:val="NormalWeb"/>
        <w:pBdr>
          <w:top w:val="single" w:sz="4" w:space="1" w:color="000001"/>
          <w:left w:val="single" w:sz="4" w:space="4" w:color="000001"/>
          <w:bottom w:val="single" w:sz="4" w:space="1" w:color="000001"/>
          <w:right w:val="single" w:sz="4" w:space="4" w:color="000001"/>
        </w:pBdr>
        <w:spacing w:before="280" w:after="280"/>
        <w:jc w:val="center"/>
        <w:rPr/>
      </w:pPr>
      <w:r>
        <w:rPr>
          <w:rFonts w:cs="Arial Narrow" w:ascii="Arial Narrow" w:hAnsi="Arial Narrow"/>
          <w:b/>
          <w:bCs/>
          <w:sz w:val="28"/>
          <w:szCs w:val="20"/>
        </w:rPr>
        <w:t>Parent/Student Hand Out - Theory Test Information</w:t>
      </w:r>
    </w:p>
    <w:p>
      <w:pPr>
        <w:pStyle w:val="NormalWeb"/>
        <w:rPr/>
      </w:pPr>
      <w:r>
        <w:rPr>
          <w:rFonts w:cs="Arial Narrow" w:ascii="Arial Narrow" w:hAnsi="Arial Narrow"/>
          <w:b/>
          <w:szCs w:val="20"/>
          <w:u w:val="single"/>
        </w:rPr>
        <w:t>Parent Information:</w:t>
      </w:r>
    </w:p>
    <w:p>
      <w:pPr>
        <w:pStyle w:val="NormalWeb"/>
        <w:jc w:val="both"/>
        <w:rPr/>
      </w:pPr>
      <w:r>
        <w:rPr>
          <w:rFonts w:cs="Arial Narrow" w:ascii="Arial Narrow" w:hAnsi="Arial Narrow"/>
          <w:szCs w:val="20"/>
        </w:rPr>
        <w:t xml:space="preserve">This is the Texas Music Teachers Association's Theory Test. The purpose of the Theory Test is to evaluate Student Affiliate members’ musical knowledge of and the ability to apply theory. </w:t>
      </w:r>
    </w:p>
    <w:p>
      <w:pPr>
        <w:pStyle w:val="NormalWeb"/>
        <w:jc w:val="both"/>
        <w:rPr/>
      </w:pPr>
      <w:r>
        <w:rPr>
          <w:rFonts w:cs="Arial Narrow" w:ascii="Arial Narrow" w:hAnsi="Arial Narrow"/>
          <w:szCs w:val="20"/>
        </w:rPr>
        <w:t xml:space="preserve">The Theory Test is offered through Bluebonnet MTA in the Fall and in the Spring. The fall exam , </w:t>
      </w:r>
      <w:r>
        <w:rPr>
          <w:rFonts w:cs="Arial Narrow" w:ascii="Arial Narrow" w:hAnsi="Arial Narrow"/>
          <w:b w:val="false"/>
          <w:bCs w:val="false"/>
          <w:sz w:val="24"/>
          <w:szCs w:val="24"/>
        </w:rPr>
        <w:t>Saturdays. Nov. 6 and 13, 2021;</w:t>
      </w:r>
      <w:r>
        <w:rPr>
          <w:rFonts w:cs="Arial Narrow" w:ascii="Arial Narrow" w:hAnsi="Arial Narrow"/>
          <w:szCs w:val="20"/>
        </w:rPr>
        <w:t xml:space="preserve"> The Spring Exam, </w:t>
      </w:r>
      <w:r>
        <w:rPr>
          <w:rFonts w:cs="Arial Narrow" w:ascii="Arial Narrow" w:hAnsi="Arial Narrow"/>
          <w:sz w:val="24"/>
          <w:szCs w:val="24"/>
        </w:rPr>
        <w:t xml:space="preserve">Saturdays., Feb 5 and 12, 2022 </w:t>
      </w:r>
      <w:r>
        <w:rPr>
          <w:rFonts w:cs="Arial Narrow" w:ascii="Arial Narrow" w:hAnsi="Arial Narrow"/>
          <w:szCs w:val="20"/>
        </w:rPr>
        <w:t>, will both be given at International Studio of Music, 2008 Frontier Trail Round Rock, Texas 78681</w:t>
      </w:r>
    </w:p>
    <w:p>
      <w:pPr>
        <w:pStyle w:val="NormalWeb"/>
        <w:jc w:val="both"/>
        <w:rPr/>
      </w:pPr>
      <w:r>
        <w:rPr>
          <w:rFonts w:cs="Arial Narrow" w:ascii="Arial Narrow" w:hAnsi="Arial Narrow"/>
          <w:szCs w:val="20"/>
        </w:rPr>
        <w:t xml:space="preserve">The completed tests are mailed to the TMTA Theory Committee for grading, then mailed back to the local association.  </w:t>
      </w:r>
    </w:p>
    <w:p>
      <w:pPr>
        <w:pStyle w:val="NormalWeb"/>
        <w:rPr/>
      </w:pPr>
      <w:r>
        <w:rPr>
          <w:rFonts w:cs="Arial Narrow" w:ascii="Arial Narrow" w:hAnsi="Arial Narrow"/>
          <w:szCs w:val="20"/>
        </w:rPr>
        <w:t>Students are required to remain in the testing room for 1 hour and will be released only to their parents.</w:t>
      </w:r>
    </w:p>
    <w:p>
      <w:pPr>
        <w:pStyle w:val="NormalWeb"/>
        <w:rPr/>
      </w:pPr>
      <w:r>
        <w:rPr>
          <w:rFonts w:cs="Arial Narrow" w:ascii="Arial Narrow" w:hAnsi="Arial Narrow"/>
          <w:b/>
          <w:i/>
          <w:szCs w:val="20"/>
          <w:u w:val="single"/>
        </w:rPr>
        <w:t xml:space="preserve">Make sure that your child goes to the restroom before entering the testing area. </w:t>
      </w:r>
    </w:p>
    <w:p>
      <w:pPr>
        <w:pStyle w:val="NormalWeb"/>
        <w:rPr/>
      </w:pPr>
      <w:r>
        <w:rPr>
          <w:rFonts w:cs="Arial Narrow" w:ascii="Arial Narrow" w:hAnsi="Arial Narrow"/>
          <w:b/>
          <w:szCs w:val="20"/>
          <w:u w:val="single"/>
        </w:rPr>
        <w:t>Student Information:</w:t>
      </w:r>
    </w:p>
    <w:p>
      <w:pPr>
        <w:pStyle w:val="NormalWeb"/>
        <w:numPr>
          <w:ilvl w:val="0"/>
          <w:numId w:val="1"/>
        </w:numPr>
        <w:spacing w:before="280" w:after="0"/>
        <w:rPr/>
      </w:pPr>
      <w:r>
        <w:rPr>
          <w:rFonts w:cs="Arial Narrow" w:ascii="Arial Narrow" w:hAnsi="Arial Narrow"/>
          <w:szCs w:val="20"/>
        </w:rPr>
        <w:t>Arrive 15 minutes before your test time to sign in.</w:t>
      </w:r>
    </w:p>
    <w:p>
      <w:pPr>
        <w:pStyle w:val="NormalWeb"/>
        <w:numPr>
          <w:ilvl w:val="0"/>
          <w:numId w:val="1"/>
        </w:numPr>
        <w:spacing w:before="0" w:after="0"/>
        <w:rPr/>
      </w:pPr>
      <w:r>
        <w:rPr>
          <w:rFonts w:cs="Arial Narrow" w:ascii="Arial Narrow" w:hAnsi="Arial Narrow"/>
          <w:szCs w:val="20"/>
        </w:rPr>
        <w:t xml:space="preserve">Bring 2x sharp pencils and an eraser. </w:t>
      </w:r>
    </w:p>
    <w:p>
      <w:pPr>
        <w:pStyle w:val="NormalWeb"/>
        <w:numPr>
          <w:ilvl w:val="0"/>
          <w:numId w:val="1"/>
        </w:numPr>
        <w:spacing w:before="0" w:after="0"/>
        <w:rPr/>
      </w:pPr>
      <w:r>
        <w:rPr>
          <w:rFonts w:cs="Arial Narrow" w:ascii="Arial Narrow" w:hAnsi="Arial Narrow"/>
          <w:b/>
          <w:i/>
          <w:szCs w:val="20"/>
        </w:rPr>
        <w:t>(Do not take anything else in the testing room with you.)</w:t>
      </w:r>
    </w:p>
    <w:p>
      <w:pPr>
        <w:pStyle w:val="NormalWeb"/>
        <w:numPr>
          <w:ilvl w:val="0"/>
          <w:numId w:val="1"/>
        </w:numPr>
        <w:spacing w:before="0" w:after="0"/>
        <w:rPr/>
      </w:pPr>
      <w:r>
        <w:rPr>
          <w:rFonts w:cs="Arial Narrow" w:ascii="Arial Narrow" w:hAnsi="Arial Narrow"/>
          <w:szCs w:val="20"/>
        </w:rPr>
        <w:t>Scratch paper will be given with the test.</w:t>
      </w:r>
    </w:p>
    <w:p>
      <w:pPr>
        <w:pStyle w:val="NormalWeb"/>
        <w:numPr>
          <w:ilvl w:val="0"/>
          <w:numId w:val="1"/>
        </w:numPr>
        <w:spacing w:before="0" w:after="0"/>
        <w:rPr/>
      </w:pPr>
      <w:r>
        <w:rPr>
          <w:rFonts w:cs="Arial Narrow" w:ascii="Arial Narrow" w:hAnsi="Arial Narrow"/>
          <w:szCs w:val="20"/>
        </w:rPr>
        <w:t>Check in at the information desk.</w:t>
      </w:r>
    </w:p>
    <w:p>
      <w:pPr>
        <w:pStyle w:val="NormalWeb"/>
        <w:numPr>
          <w:ilvl w:val="0"/>
          <w:numId w:val="1"/>
        </w:numPr>
        <w:spacing w:before="0" w:after="0"/>
        <w:rPr/>
      </w:pPr>
      <w:r>
        <w:rPr>
          <w:rFonts w:cs="Arial Narrow" w:ascii="Arial Narrow" w:hAnsi="Arial Narrow"/>
          <w:szCs w:val="20"/>
        </w:rPr>
        <w:t>Confirm the correct spelling of your name, as your teacher has registered you.</w:t>
      </w:r>
    </w:p>
    <w:p>
      <w:pPr>
        <w:pStyle w:val="NormalWeb"/>
        <w:numPr>
          <w:ilvl w:val="0"/>
          <w:numId w:val="1"/>
        </w:numPr>
        <w:spacing w:before="0" w:after="0"/>
        <w:rPr/>
      </w:pPr>
      <w:r>
        <w:rPr>
          <w:rFonts w:cs="Arial Narrow" w:ascii="Arial Narrow" w:hAnsi="Arial Narrow"/>
          <w:szCs w:val="20"/>
        </w:rPr>
        <w:t xml:space="preserve">Confirm your current grade level, and the correct test level. </w:t>
      </w:r>
    </w:p>
    <w:p>
      <w:pPr>
        <w:pStyle w:val="NormalWeb"/>
        <w:numPr>
          <w:ilvl w:val="0"/>
          <w:numId w:val="1"/>
        </w:numPr>
        <w:spacing w:before="0" w:after="0"/>
        <w:rPr/>
      </w:pPr>
      <w:r>
        <w:rPr/>
        <w:t xml:space="preserve">Inappropriate written comments on the test by the student will result in automatic failure. </w:t>
      </w:r>
    </w:p>
    <w:p>
      <w:pPr>
        <w:pStyle w:val="NormalWeb"/>
        <w:rPr/>
      </w:pPr>
      <w:r>
        <w:rPr>
          <w:b/>
          <w:u w:val="single"/>
        </w:rPr>
        <w:t>Awards:</w:t>
      </w:r>
    </w:p>
    <w:p>
      <w:pPr>
        <w:pStyle w:val="NormalWeb"/>
        <w:rPr/>
      </w:pPr>
      <w:r>
        <w:rPr/>
        <w:t>Students that test on their school grade level, scoring 90-101 will be awarded a medal. These medals are given out at the end of the school year.</w:t>
      </w:r>
    </w:p>
    <w:p>
      <w:pPr>
        <w:pStyle w:val="NormalWeb"/>
        <w:spacing w:before="0" w:after="0"/>
        <w:rPr/>
      </w:pPr>
      <w:r>
        <w:rPr/>
        <w:t>Gold Medal:</w:t>
        <w:tab/>
        <w:tab/>
        <w:t>98-101</w:t>
      </w:r>
    </w:p>
    <w:p>
      <w:pPr>
        <w:pStyle w:val="NormalWeb"/>
        <w:spacing w:before="0" w:after="0"/>
        <w:rPr/>
      </w:pPr>
      <w:r>
        <w:rPr/>
        <w:t>Silver Medal:</w:t>
        <w:tab/>
        <w:tab/>
        <w:t>94-97</w:t>
      </w:r>
    </w:p>
    <w:p>
      <w:pPr>
        <w:pStyle w:val="NormalWeb"/>
        <w:spacing w:before="0" w:after="0"/>
        <w:rPr/>
      </w:pPr>
      <w:r>
        <w:rPr/>
        <w:t>Bronze Medal:</w:t>
        <w:tab/>
        <w:tab/>
        <w:t>90-93</w:t>
      </w:r>
    </w:p>
    <w:p>
      <w:pPr>
        <w:pStyle w:val="NormalWeb"/>
        <w:spacing w:before="0" w:after="0"/>
        <w:rPr/>
      </w:pPr>
      <w:r>
        <w:rPr/>
      </w:r>
    </w:p>
    <w:p>
      <w:pPr>
        <w:pStyle w:val="NormalWeb"/>
        <w:spacing w:before="0" w:after="0"/>
        <w:rPr/>
      </w:pPr>
      <w:r>
        <w:rPr/>
      </w:r>
    </w:p>
    <w:p>
      <w:pPr>
        <w:sectPr>
          <w:type w:val="nextPage"/>
          <w:pgSz w:w="12240" w:h="15840"/>
          <w:pgMar w:left="1134" w:right="1134" w:header="0" w:top="1134" w:footer="0" w:bottom="1134" w:gutter="0"/>
          <w:pgNumType w:start="46" w:fmt="decimal"/>
          <w:formProt w:val="false"/>
          <w:textDirection w:val="lrTb"/>
          <w:docGrid w:type="default" w:linePitch="240" w:charSpace="0"/>
        </w:sectPr>
        <w:pStyle w:val="NormalWeb"/>
        <w:spacing w:before="0" w:after="0"/>
        <w:ind w:left="360" w:right="0" w:hanging="0"/>
        <w:jc w:val="right"/>
        <w:rPr/>
      </w:pPr>
      <w:r>
        <w:rPr>
          <w:rFonts w:cs="Times New Roman"/>
          <w:i/>
          <w:sz w:val="24"/>
          <w:szCs w:val="24"/>
        </w:rPr>
        <w:t>Rev July 2021</w:t>
      </w:r>
    </w:p>
    <w:p>
      <w:pPr>
        <w:pStyle w:val="Normal"/>
        <w:ind w:left="360" w:right="0" w:hanging="0"/>
        <w:jc w:val="center"/>
        <w:rPr/>
      </w:pPr>
      <w:r>
        <w:rPr>
          <w:b/>
          <w:u w:val="single"/>
        </w:rPr>
        <w:t>THEORY TEST  MONITOR DUTIES</w:t>
      </w:r>
    </w:p>
    <w:p>
      <w:pPr>
        <w:pStyle w:val="ListParagraph"/>
        <w:numPr>
          <w:ilvl w:val="0"/>
          <w:numId w:val="1"/>
        </w:numPr>
        <w:rPr/>
      </w:pPr>
      <w:r>
        <w:rPr>
          <w:sz w:val="24"/>
          <w:szCs w:val="24"/>
        </w:rPr>
        <w:t>Arrive 30 minutes prior to testing so you can locate your room, arrange the chairs so that no one is able to see the keyboard, erase the blackboards and be ready to meet the students at the door 15 min.  prior to testing.</w:t>
      </w:r>
    </w:p>
    <w:p>
      <w:pPr>
        <w:pStyle w:val="ListParagraph"/>
        <w:ind w:left="1080" w:right="0" w:hanging="0"/>
        <w:rPr>
          <w:b/>
          <w:b/>
          <w:sz w:val="24"/>
          <w:szCs w:val="24"/>
          <w:u w:val="single"/>
        </w:rPr>
      </w:pPr>
      <w:r>
        <w:rPr>
          <w:b/>
          <w:sz w:val="24"/>
          <w:szCs w:val="24"/>
          <w:u w:val="single"/>
        </w:rPr>
      </w:r>
    </w:p>
    <w:p>
      <w:pPr>
        <w:pStyle w:val="ListParagraph"/>
        <w:numPr>
          <w:ilvl w:val="0"/>
          <w:numId w:val="1"/>
        </w:numPr>
        <w:rPr/>
      </w:pPr>
      <w:r>
        <w:rPr>
          <w:sz w:val="24"/>
          <w:szCs w:val="24"/>
        </w:rPr>
        <w:t>As the children enter, make certain that no one brings in anything other than pencils and eraser.  They are not allowed to bring their own scratch paper.  Scratch paper is not automatically given to grades 1,2,or 3.  However, you must offer &amp; give it to any children who request it.</w:t>
      </w:r>
    </w:p>
    <w:p>
      <w:pPr>
        <w:pStyle w:val="ListParagraph"/>
        <w:ind w:left="1080" w:right="0" w:hanging="0"/>
        <w:rPr>
          <w:b/>
          <w:b/>
          <w:sz w:val="24"/>
          <w:szCs w:val="24"/>
          <w:u w:val="single"/>
        </w:rPr>
      </w:pPr>
      <w:r>
        <w:rPr>
          <w:b/>
          <w:sz w:val="24"/>
          <w:szCs w:val="24"/>
          <w:u w:val="single"/>
        </w:rPr>
      </w:r>
    </w:p>
    <w:p>
      <w:pPr>
        <w:pStyle w:val="ListParagraph"/>
        <w:numPr>
          <w:ilvl w:val="0"/>
          <w:numId w:val="1"/>
        </w:numPr>
        <w:rPr/>
      </w:pPr>
      <w:r>
        <w:rPr>
          <w:sz w:val="24"/>
          <w:szCs w:val="24"/>
        </w:rPr>
        <w:t>Time limits:  Grades 1-8     2 hours including ear training</w:t>
      </w:r>
    </w:p>
    <w:p>
      <w:pPr>
        <w:pStyle w:val="ListParagraph"/>
        <w:ind w:left="1080" w:right="0" w:hanging="0"/>
        <w:rPr/>
      </w:pPr>
      <w:r>
        <w:rPr>
          <w:sz w:val="24"/>
          <w:szCs w:val="24"/>
        </w:rPr>
        <w:t xml:space="preserve">                       </w:t>
      </w:r>
      <w:r>
        <w:rPr>
          <w:sz w:val="24"/>
          <w:szCs w:val="24"/>
        </w:rPr>
        <w:t>Grades 9-12   3 hours including ear training</w:t>
      </w:r>
    </w:p>
    <w:p>
      <w:pPr>
        <w:pStyle w:val="ListParagraph"/>
        <w:ind w:left="1080" w:right="0" w:hanging="0"/>
        <w:rPr>
          <w:sz w:val="24"/>
          <w:szCs w:val="24"/>
        </w:rPr>
      </w:pPr>
      <w:r>
        <w:rPr>
          <w:sz w:val="24"/>
          <w:szCs w:val="24"/>
        </w:rPr>
      </w:r>
    </w:p>
    <w:p>
      <w:pPr>
        <w:pStyle w:val="ListParagraph"/>
        <w:numPr>
          <w:ilvl w:val="0"/>
          <w:numId w:val="1"/>
        </w:numPr>
        <w:rPr/>
      </w:pPr>
      <w:r>
        <w:rPr>
          <w:sz w:val="24"/>
          <w:szCs w:val="24"/>
        </w:rPr>
        <w:t>The only people allowed in the test room are the theory chairman, monitors, and students.</w:t>
      </w:r>
    </w:p>
    <w:p>
      <w:pPr>
        <w:pStyle w:val="ListParagraph"/>
        <w:ind w:left="1080" w:right="0" w:hanging="0"/>
        <w:rPr>
          <w:sz w:val="24"/>
          <w:szCs w:val="24"/>
        </w:rPr>
      </w:pPr>
      <w:r>
        <w:rPr>
          <w:sz w:val="24"/>
          <w:szCs w:val="24"/>
        </w:rPr>
      </w:r>
    </w:p>
    <w:p>
      <w:pPr>
        <w:pStyle w:val="ListParagraph"/>
        <w:numPr>
          <w:ilvl w:val="0"/>
          <w:numId w:val="1"/>
        </w:numPr>
        <w:rPr/>
      </w:pPr>
      <w:r>
        <w:rPr>
          <w:sz w:val="24"/>
          <w:szCs w:val="24"/>
        </w:rPr>
        <w:t>Announce the test level and take roll. Only students listed on the roll will be allowed to take the test.</w:t>
      </w:r>
    </w:p>
    <w:p>
      <w:pPr>
        <w:pStyle w:val="ListParagraph"/>
        <w:ind w:left="1080" w:right="0" w:hanging="0"/>
        <w:rPr>
          <w:sz w:val="24"/>
          <w:szCs w:val="24"/>
        </w:rPr>
      </w:pPr>
      <w:r>
        <w:rPr>
          <w:sz w:val="24"/>
          <w:szCs w:val="24"/>
        </w:rPr>
      </w:r>
    </w:p>
    <w:p>
      <w:pPr>
        <w:pStyle w:val="ListParagraph"/>
        <w:numPr>
          <w:ilvl w:val="0"/>
          <w:numId w:val="1"/>
        </w:numPr>
        <w:rPr/>
      </w:pPr>
      <w:r>
        <w:rPr>
          <w:b/>
          <w:color w:val="FF0000"/>
          <w:sz w:val="24"/>
          <w:szCs w:val="24"/>
          <w:u w:val="single"/>
        </w:rPr>
        <w:t>There are no exceptions.</w:t>
      </w:r>
      <w:r>
        <w:rPr>
          <w:color w:val="FF0000"/>
          <w:sz w:val="24"/>
          <w:szCs w:val="24"/>
        </w:rPr>
        <w:t xml:space="preserve">  </w:t>
      </w:r>
      <w:r>
        <w:rPr>
          <w:sz w:val="24"/>
          <w:szCs w:val="24"/>
        </w:rPr>
        <w:t>If a student is present whose name is not on the list, it is possible that the student has been enrolled to take the test on a lower grade level, or the child could be lost.  Instruct the student to put their</w:t>
      </w:r>
      <w:r>
        <w:rPr>
          <w:b/>
          <w:sz w:val="24"/>
          <w:szCs w:val="24"/>
          <w:u w:val="single"/>
        </w:rPr>
        <w:t xml:space="preserve"> </w:t>
      </w:r>
      <w:r>
        <w:rPr>
          <w:b/>
          <w:color w:val="C00000"/>
          <w:sz w:val="24"/>
          <w:szCs w:val="24"/>
          <w:u w:val="single"/>
        </w:rPr>
        <w:t xml:space="preserve">actual grade </w:t>
      </w:r>
      <w:r>
        <w:rPr>
          <w:sz w:val="24"/>
          <w:szCs w:val="24"/>
        </w:rPr>
        <w:t>level in school on the test, though they might be testing at (a) lower grades(s).</w:t>
      </w:r>
      <w:r>
        <w:rPr>
          <w:b/>
          <w:sz w:val="24"/>
          <w:szCs w:val="24"/>
          <w:u w:val="single"/>
        </w:rPr>
        <w:t>Check at the desk if any inconsistencies are evident-do not assume the problem will be solved later.</w:t>
      </w:r>
    </w:p>
    <w:p>
      <w:pPr>
        <w:pStyle w:val="ListParagraph"/>
        <w:ind w:left="1080" w:right="0" w:hanging="0"/>
        <w:rPr>
          <w:b/>
          <w:b/>
          <w:sz w:val="24"/>
          <w:szCs w:val="24"/>
          <w:u w:val="single"/>
        </w:rPr>
      </w:pPr>
      <w:r>
        <w:rPr>
          <w:b/>
          <w:sz w:val="24"/>
          <w:szCs w:val="24"/>
          <w:u w:val="single"/>
        </w:rPr>
      </w:r>
    </w:p>
    <w:p>
      <w:pPr>
        <w:pStyle w:val="ListParagraph"/>
        <w:numPr>
          <w:ilvl w:val="0"/>
          <w:numId w:val="1"/>
        </w:numPr>
        <w:rPr/>
      </w:pPr>
      <w:r>
        <w:rPr>
          <w:sz w:val="24"/>
          <w:szCs w:val="24"/>
        </w:rPr>
        <w:t>Hand out the test and scratch paper.  It is not necessary to take up scratch paper when students are finished with their test.</w:t>
      </w:r>
    </w:p>
    <w:p>
      <w:pPr>
        <w:pStyle w:val="ListParagraph"/>
        <w:ind w:left="1080" w:right="0" w:hanging="0"/>
        <w:rPr>
          <w:sz w:val="24"/>
          <w:szCs w:val="24"/>
        </w:rPr>
      </w:pPr>
      <w:r>
        <w:rPr>
          <w:sz w:val="24"/>
          <w:szCs w:val="24"/>
        </w:rPr>
      </w:r>
    </w:p>
    <w:p>
      <w:pPr>
        <w:pStyle w:val="ListParagraph"/>
        <w:numPr>
          <w:ilvl w:val="0"/>
          <w:numId w:val="1"/>
        </w:numPr>
        <w:rPr/>
      </w:pPr>
      <w:r>
        <w:rPr>
          <w:sz w:val="24"/>
          <w:szCs w:val="24"/>
        </w:rPr>
        <w:t>Before the test begins, students must write the following information:</w:t>
      </w:r>
    </w:p>
    <w:p>
      <w:pPr>
        <w:pStyle w:val="ListParagraph"/>
        <w:numPr>
          <w:ilvl w:val="0"/>
          <w:numId w:val="2"/>
        </w:numPr>
        <w:rPr/>
      </w:pPr>
      <w:r>
        <w:rPr>
          <w:sz w:val="20"/>
          <w:szCs w:val="20"/>
        </w:rPr>
        <w:t xml:space="preserve">Print name on </w:t>
      </w:r>
      <w:r>
        <w:rPr>
          <w:b/>
          <w:sz w:val="20"/>
          <w:szCs w:val="20"/>
        </w:rPr>
        <w:t>each</w:t>
      </w:r>
      <w:r>
        <w:rPr>
          <w:sz w:val="20"/>
          <w:szCs w:val="20"/>
        </w:rPr>
        <w:t xml:space="preserve"> page</w:t>
      </w:r>
    </w:p>
    <w:p>
      <w:pPr>
        <w:pStyle w:val="ListParagraph"/>
        <w:numPr>
          <w:ilvl w:val="0"/>
          <w:numId w:val="2"/>
        </w:numPr>
        <w:rPr/>
      </w:pPr>
      <w:r>
        <w:rPr>
          <w:sz w:val="20"/>
          <w:szCs w:val="20"/>
        </w:rPr>
        <w:t>School grade, not testing level. ( 2 points will be subtracted if this is omitted.)</w:t>
      </w:r>
    </w:p>
    <w:p>
      <w:pPr>
        <w:pStyle w:val="ListParagraph"/>
        <w:numPr>
          <w:ilvl w:val="0"/>
          <w:numId w:val="2"/>
        </w:numPr>
        <w:rPr/>
      </w:pPr>
      <w:r>
        <w:rPr>
          <w:sz w:val="20"/>
          <w:szCs w:val="20"/>
        </w:rPr>
        <w:t>Place the BMTA ID code "BLB"</w:t>
      </w:r>
    </w:p>
    <w:p>
      <w:pPr>
        <w:pStyle w:val="ListParagraph"/>
        <w:numPr>
          <w:ilvl w:val="0"/>
          <w:numId w:val="2"/>
        </w:numPr>
        <w:rPr/>
      </w:pPr>
      <w:r>
        <w:rPr>
          <w:sz w:val="20"/>
          <w:szCs w:val="20"/>
        </w:rPr>
        <w:t>Students registered in SA in other association, should use the other association's ID code.</w:t>
      </w:r>
    </w:p>
    <w:p>
      <w:pPr>
        <w:pStyle w:val="ListParagraph"/>
        <w:ind w:left="1080" w:right="0" w:hanging="0"/>
        <w:rPr/>
      </w:pPr>
      <w:r>
        <w:rPr>
          <w:b/>
          <w:color w:val="FF0000"/>
          <w:sz w:val="24"/>
          <w:szCs w:val="24"/>
          <w:u w:val="single"/>
        </w:rPr>
        <w:t>It is very helpful to the children if this information is put on the board.</w:t>
      </w:r>
    </w:p>
    <w:p>
      <w:pPr>
        <w:pStyle w:val="ListParagraph"/>
        <w:ind w:left="1080" w:right="0" w:hanging="0"/>
        <w:rPr>
          <w:b/>
          <w:b/>
          <w:color w:val="FF0000"/>
          <w:sz w:val="24"/>
          <w:szCs w:val="24"/>
          <w:u w:val="single"/>
        </w:rPr>
      </w:pPr>
      <w:r>
        <w:rPr>
          <w:b/>
          <w:color w:val="FF0000"/>
          <w:sz w:val="24"/>
          <w:szCs w:val="24"/>
          <w:u w:val="single"/>
        </w:rPr>
      </w:r>
    </w:p>
    <w:p>
      <w:pPr>
        <w:pStyle w:val="ListParagraph"/>
        <w:numPr>
          <w:ilvl w:val="0"/>
          <w:numId w:val="3"/>
        </w:numPr>
        <w:rPr/>
      </w:pPr>
      <w:r>
        <w:rPr>
          <w:sz w:val="24"/>
          <w:szCs w:val="24"/>
        </w:rPr>
        <w:t xml:space="preserve">Monitors must read the questions aloud to grades 1-2. Many children are capable of reading on their own, but you may decide to keep the group together.  One teacher should do the reading, while others circulate and make sure children are on the correct question.  </w:t>
      </w:r>
      <w:r>
        <w:rPr>
          <w:b/>
          <w:color w:val="C00000"/>
          <w:sz w:val="24"/>
          <w:szCs w:val="24"/>
          <w:u w:val="single"/>
        </w:rPr>
        <w:t>Don't rush them!</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Students may raise hands to ask questions.  It is allowable to clarify the question, but not to assist with the answer. Monitor should answer the student's question aloud so that other students taking the same grade level test may receive equal benefit of the answer as the student asking the question.</w:t>
      </w:r>
    </w:p>
    <w:p>
      <w:pPr>
        <w:pStyle w:val="ListParagraph"/>
        <w:numPr>
          <w:ilvl w:val="0"/>
          <w:numId w:val="3"/>
        </w:numPr>
        <w:rPr/>
      </w:pPr>
      <w:r>
        <w:rPr>
          <w:sz w:val="24"/>
          <w:szCs w:val="24"/>
        </w:rPr>
        <w:t>Do the ear training as indicated in your packet.  DO NOT PLAY THE EXAMPLE TOO FAST!</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 xml:space="preserve">Circulate &amp; observe the room during the test.  Remind students to keep their eyes on their work and to use scratch paper to cover their answers. </w:t>
      </w:r>
    </w:p>
    <w:p>
      <w:pPr>
        <w:pStyle w:val="ListParagraph"/>
        <w:ind w:left="1080" w:right="0" w:hanging="0"/>
        <w:rPr/>
      </w:pPr>
      <w:r>
        <w:rPr>
          <w:sz w:val="24"/>
          <w:szCs w:val="24"/>
        </w:rPr>
        <w:t xml:space="preserve"> </w:t>
      </w:r>
    </w:p>
    <w:p>
      <w:pPr>
        <w:pStyle w:val="ListParagraph"/>
        <w:numPr>
          <w:ilvl w:val="0"/>
          <w:numId w:val="3"/>
        </w:numPr>
        <w:rPr/>
      </w:pPr>
      <w:r>
        <w:rPr>
          <w:sz w:val="24"/>
          <w:szCs w:val="24"/>
        </w:rPr>
        <w:t>Make sure the younger children are on the correct question.</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Students should not be unnecessarily rushed.  If it is time for the next test to begin, and someone is not finished, one of the monitors should accompany tht student to a practice room so they can finish the test.  They must be given the full time.</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Remind children to double check their answers BEFORE they turn in the test.  If you notice any unanswered questions or anything wrong, remind them again to double check their work and be certain they've answered all the questions. DOUBLE CHECK TO SEE THAT NAMES ARE WRITTEN ON ALL REQUIRED PAGES.</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As students finish the tests, alphabetize them.  Do not allow anyone to leave the test room with a test in hand!!!!!</w:t>
      </w:r>
    </w:p>
    <w:p>
      <w:pPr>
        <w:pStyle w:val="ListParagraph"/>
        <w:ind w:left="1080" w:right="0" w:hanging="0"/>
        <w:rPr>
          <w:sz w:val="24"/>
          <w:szCs w:val="24"/>
        </w:rPr>
      </w:pPr>
      <w:r>
        <w:rPr>
          <w:sz w:val="24"/>
          <w:szCs w:val="24"/>
        </w:rPr>
      </w:r>
    </w:p>
    <w:p>
      <w:pPr>
        <w:pStyle w:val="ListParagraph"/>
        <w:numPr>
          <w:ilvl w:val="0"/>
          <w:numId w:val="3"/>
        </w:numPr>
        <w:rPr/>
      </w:pPr>
      <w:r>
        <w:rPr>
          <w:sz w:val="24"/>
          <w:szCs w:val="24"/>
        </w:rPr>
        <w:t>Check again to make sure that the student's name, school grade, and ID code BLB are on the test.</w:t>
      </w:r>
    </w:p>
    <w:p>
      <w:pPr>
        <w:sectPr>
          <w:type w:val="nextPage"/>
          <w:pgSz w:w="12240" w:h="15840"/>
          <w:pgMar w:left="1134" w:right="1134" w:header="0" w:top="1134" w:footer="0" w:bottom="1134" w:gutter="0"/>
          <w:pgNumType w:start="45" w:fmt="decimal"/>
          <w:formProt w:val="false"/>
          <w:textDirection w:val="lrTb"/>
          <w:docGrid w:type="default" w:linePitch="240" w:charSpace="0"/>
        </w:sectPr>
        <w:pStyle w:val="ListParagraph"/>
        <w:spacing w:before="0" w:after="0"/>
        <w:ind w:left="1080" w:right="0" w:hanging="0"/>
        <w:jc w:val="right"/>
        <w:rPr>
          <w:rFonts w:ascii="Times New Roman" w:hAnsi="Times New Roman" w:cs="Times New Roman"/>
          <w:i/>
          <w:i/>
          <w:sz w:val="24"/>
          <w:szCs w:val="24"/>
        </w:rPr>
      </w:pPr>
      <w:r>
        <w:rPr>
          <w:sz w:val="24"/>
          <w:szCs w:val="24"/>
        </w:rPr>
      </w:r>
    </w:p>
    <w:p>
      <w:pPr>
        <w:pStyle w:val="Normal"/>
        <w:jc w:val="center"/>
        <w:rPr/>
      </w:pPr>
      <w:r>
        <w:rPr>
          <w:color w:val="FF0000"/>
          <w:sz w:val="44"/>
          <w:szCs w:val="44"/>
          <w:u w:val="single"/>
        </w:rPr>
        <w:t>Ensemble Info.</w:t>
      </w:r>
    </w:p>
    <w:p>
      <w:pPr>
        <w:pStyle w:val="Normal"/>
        <w:jc w:val="center"/>
        <w:rPr/>
      </w:pPr>
      <w:r>
        <w:rPr>
          <w:sz w:val="28"/>
          <w:szCs w:val="28"/>
        </w:rPr>
        <w:t>Definition:  A group of students having fun playing different parts of a song at the same time like a duet, but with many more students.</w:t>
      </w:r>
    </w:p>
    <w:p>
      <w:pPr>
        <w:pStyle w:val="Normal"/>
        <w:jc w:val="center"/>
        <w:rPr/>
      </w:pPr>
      <w:r>
        <w:rPr/>
      </w:r>
    </w:p>
    <w:p>
      <w:pPr>
        <w:pStyle w:val="Normal"/>
        <w:jc w:val="center"/>
        <w:rPr/>
      </w:pPr>
      <w:r>
        <w:rPr/>
      </w:r>
    </w:p>
    <w:p>
      <w:pPr>
        <w:pStyle w:val="Normal"/>
        <w:jc w:val="center"/>
        <w:rPr/>
      </w:pPr>
      <w:r>
        <w:rPr>
          <w:sz w:val="28"/>
          <w:szCs w:val="28"/>
        </w:rPr>
        <w:t>There are going to be practices in May and June.  These must be mandatory practices or the ensemble won't go together properly.  I'll try to work around your schedule.  The practices will probably be on Sat afternoon or Sunday afternoon.</w:t>
      </w:r>
    </w:p>
    <w:p>
      <w:pPr>
        <w:pStyle w:val="Normal"/>
        <w:jc w:val="center"/>
        <w:rPr/>
      </w:pPr>
      <w:r>
        <w:rPr/>
      </w:r>
    </w:p>
    <w:p>
      <w:pPr>
        <w:pStyle w:val="Normal"/>
        <w:jc w:val="center"/>
        <w:rPr/>
      </w:pPr>
      <w:r>
        <w:rPr>
          <w:sz w:val="28"/>
          <w:szCs w:val="28"/>
        </w:rPr>
        <w:t>Please read the attached sheet about ensembles.  The ensemble is not a judged festival.  It's an honor to be asked to play for the Texas Music Teachers Convention and all the Texas piano teachers!</w:t>
      </w:r>
    </w:p>
    <w:p>
      <w:pPr>
        <w:pStyle w:val="Normal"/>
        <w:jc w:val="center"/>
        <w:rPr/>
      </w:pPr>
      <w:r>
        <w:rPr>
          <w:sz w:val="28"/>
          <w:szCs w:val="28"/>
        </w:rPr>
        <w:t xml:space="preserve">The requirement to play in the ensemble is to pass the theory test and to be a hard worker.  </w:t>
      </w:r>
    </w:p>
    <w:p>
      <w:pPr>
        <w:pStyle w:val="Normal"/>
        <w:jc w:val="center"/>
        <w:rPr/>
      </w:pPr>
      <w:r>
        <w:rPr>
          <w:sz w:val="28"/>
          <w:szCs w:val="28"/>
        </w:rPr>
        <w:t xml:space="preserve">When and Where: </w:t>
      </w:r>
    </w:p>
    <w:p>
      <w:pPr>
        <w:pStyle w:val="TextBody"/>
        <w:spacing w:before="0" w:after="140"/>
        <w:jc w:val="center"/>
        <w:rPr/>
      </w:pPr>
      <w:r>
        <w:rPr>
          <w:i/>
          <w:sz w:val="26"/>
          <w:szCs w:val="26"/>
        </w:rPr>
        <w:t>June 16-19, 2022  TMTA Convention</w:t>
      </w:r>
    </w:p>
    <w:p>
      <w:pPr>
        <w:pStyle w:val="TextBody"/>
        <w:spacing w:before="0" w:after="140"/>
        <w:jc w:val="center"/>
        <w:rPr/>
      </w:pPr>
      <w:r>
        <w:rPr>
          <w:i/>
          <w:sz w:val="26"/>
          <w:szCs w:val="26"/>
        </w:rPr>
        <w:t xml:space="preserve">June 16-19, 2022 - Dallas Hyatt Regency </w:t>
      </w:r>
      <w:hyperlink r:id="rId3">
        <w:r>
          <w:rPr>
            <w:rStyle w:val="InternetLink"/>
            <w:i/>
            <w:sz w:val="26"/>
            <w:szCs w:val="26"/>
          </w:rPr>
          <w:t>https://www.tmta.org/</w:t>
        </w:r>
      </w:hyperlink>
    </w:p>
    <w:p>
      <w:pPr>
        <w:pStyle w:val="TextBody"/>
        <w:spacing w:before="0" w:after="140"/>
        <w:jc w:val="center"/>
        <w:rPr>
          <w:rStyle w:val="InternetLink"/>
          <w:i/>
          <w:i/>
          <w:sz w:val="26"/>
          <w:szCs w:val="26"/>
        </w:rPr>
      </w:pPr>
      <w:r>
        <w:rPr>
          <w:i/>
          <w:sz w:val="26"/>
          <w:szCs w:val="26"/>
        </w:rPr>
      </w:r>
    </w:p>
    <w:p>
      <w:pPr>
        <w:pStyle w:val="Normal"/>
        <w:jc w:val="center"/>
        <w:rPr/>
      </w:pPr>
      <w:r>
        <w:rPr>
          <w:sz w:val="28"/>
          <w:szCs w:val="28"/>
        </w:rPr>
        <w:t>Rehearsals will be in the Hotel and are mandatory.</w:t>
      </w:r>
    </w:p>
    <w:p>
      <w:pPr>
        <w:sectPr>
          <w:type w:val="nextPage"/>
          <w:pgSz w:w="12240" w:h="15840"/>
          <w:pgMar w:left="1134" w:right="1134" w:header="0" w:top="1134" w:footer="0" w:bottom="1134" w:gutter="0"/>
          <w:pgNumType w:fmt="decimal"/>
          <w:formProt w:val="false"/>
          <w:textDirection w:val="lrTb"/>
          <w:docGrid w:type="default" w:linePitch="240" w:charSpace="0"/>
        </w:sectPr>
        <w:pStyle w:val="Normal"/>
        <w:spacing w:before="0" w:after="200"/>
        <w:ind w:left="1080" w:right="0" w:hanging="0"/>
        <w:jc w:val="center"/>
        <w:rPr>
          <w:sz w:val="24"/>
          <w:szCs w:val="24"/>
        </w:rPr>
      </w:pPr>
      <w:r>
        <w:rPr>
          <w:rStyle w:val="InternetLink"/>
          <w:rFonts w:cs="Times New Roman" w:ascii="Times New Roman" w:hAnsi="Times New Roman"/>
          <w:i/>
          <w:sz w:val="28"/>
          <w:szCs w:val="28"/>
        </w:rPr>
        <w:t xml:space="preserve">Dress:  we need to plan our costumes.  </w:t>
      </w:r>
    </w:p>
    <w:p>
      <w:pPr>
        <w:pStyle w:val="Normal"/>
        <w:pBdr>
          <w:top w:val="single" w:sz="4" w:space="1" w:color="000000"/>
          <w:left w:val="single" w:sz="4" w:space="4" w:color="000000"/>
          <w:bottom w:val="single" w:sz="4" w:space="1" w:color="000000"/>
          <w:right w:val="single" w:sz="4" w:space="4" w:color="000000"/>
        </w:pBdr>
        <w:jc w:val="center"/>
        <w:rPr>
          <w:rFonts w:ascii="BlairMdITC TT-Medium;Courier New" w:hAnsi="BlairMdITC TT-Medium;Courier New" w:cs="BlairMdITC TT-Medium;Courier New"/>
          <w:b/>
          <w:b/>
          <w:sz w:val="28"/>
        </w:rPr>
      </w:pPr>
      <w:r>
        <w:rPr>
          <w:rFonts w:cs="BlairMdITC TT-Medium;Courier New" w:ascii="BlairMdITC TT-Medium;Courier New" w:hAnsi="BlairMdITC TT-Medium;Courier New"/>
          <w:b/>
          <w:sz w:val="28"/>
        </w:rPr>
        <w:t>Ensembles</w:t>
      </w:r>
    </w:p>
    <w:p>
      <w:pPr>
        <w:pStyle w:val="Normal"/>
        <w:rPr>
          <w:rFonts w:ascii="BlairMdITC TT-Medium;Courier New" w:hAnsi="BlairMdITC TT-Medium;Courier New" w:cs="BlairMdITC TT-Medium;Courier New"/>
        </w:rPr>
      </w:pPr>
      <w:r>
        <w:rPr>
          <w:rFonts w:cs="BlairMdITC TT-Medium;Courier New" w:ascii="BlairMdITC TT-Medium;Courier New" w:hAnsi="BlairMdITC TT-Medium;Courier New"/>
        </w:rPr>
      </w:r>
    </w:p>
    <w:p>
      <w:pPr>
        <w:pStyle w:val="Normal"/>
        <w:ind w:left="0" w:right="0" w:firstLine="720"/>
        <w:rPr/>
      </w:pPr>
      <w:r>
        <w:rPr>
          <w:rFonts w:cs="BlairMdITC TT-Medium;Courier New" w:ascii="BlairMdITC TT-Medium;Courier New" w:hAnsi="BlairMdITC TT-Medium;Courier New"/>
        </w:rPr>
        <w:t>BMTA entry deadline:</w:t>
        <w:tab/>
        <w:t xml:space="preserve"> </w:t>
      </w:r>
      <w:r>
        <w:rPr>
          <w:rFonts w:cs="BlairMdITC TT-Medium;Courier New" w:ascii="BlairMdITC TT-Medium;Courier New" w:hAnsi="BlairMdITC TT-Medium;Courier New"/>
          <w:b/>
          <w:i/>
          <w:u w:val="single"/>
        </w:rPr>
        <w:t>February 1st</w:t>
      </w:r>
    </w:p>
    <w:p>
      <w:pPr>
        <w:pStyle w:val="Normal"/>
        <w:ind w:left="0" w:right="0" w:firstLine="720"/>
        <w:rPr>
          <w:rFonts w:ascii="BlairMdITC TT-Medium;Courier New" w:hAnsi="BlairMdITC TT-Medium;Courier New" w:cs="BlairMdITC TT-Medium;Courier New"/>
        </w:rPr>
      </w:pPr>
      <w:r>
        <w:rPr>
          <w:rFonts w:cs="BlairMdITC TT-Medium;Courier New" w:ascii="BlairMdITC TT-Medium;Courier New" w:hAnsi="BlairMdITC TT-Medium;Courier New"/>
        </w:rPr>
      </w:r>
    </w:p>
    <w:p>
      <w:pPr>
        <w:pStyle w:val="Normal"/>
        <w:ind w:left="0" w:right="0" w:firstLine="720"/>
        <w:rPr>
          <w:rFonts w:ascii="BlairMdITC TT-Medium;Courier New" w:hAnsi="BlairMdITC TT-Medium;Courier New" w:cs="BlairMdITC TT-Medium;Courier New"/>
        </w:rPr>
      </w:pPr>
      <w:r>
        <w:rPr>
          <w:rFonts w:cs="BlairMdITC TT-Medium;Courier New" w:ascii="BlairMdITC TT-Medium;Courier New" w:hAnsi="BlairMdITC TT-Medium;Courier New"/>
        </w:rPr>
        <w:t xml:space="preserve">TMTA Convention:   </w:t>
      </w:r>
    </w:p>
    <w:p>
      <w:pPr>
        <w:pStyle w:val="TextBody"/>
        <w:spacing w:before="0" w:after="140"/>
        <w:jc w:val="center"/>
        <w:rPr/>
      </w:pPr>
      <w:r>
        <w:rPr>
          <w:i/>
          <w:sz w:val="26"/>
          <w:szCs w:val="26"/>
        </w:rPr>
        <w:t xml:space="preserve">June 16-19, 2022 - Dallas Hyatt Regency </w:t>
      </w:r>
      <w:hyperlink r:id="rId4">
        <w:r>
          <w:rPr>
            <w:rStyle w:val="InternetLink"/>
            <w:i/>
            <w:sz w:val="26"/>
            <w:szCs w:val="26"/>
          </w:rPr>
          <w:t>https://www.tmta.org/</w:t>
        </w:r>
      </w:hyperlink>
    </w:p>
    <w:p>
      <w:pPr>
        <w:pStyle w:val="Normal"/>
        <w:ind w:left="0" w:right="0" w:firstLine="720"/>
        <w:rPr/>
      </w:pPr>
      <w:r>
        <w:rPr/>
      </w:r>
    </w:p>
    <w:p>
      <w:pPr>
        <w:pStyle w:val="Normal"/>
        <w:pBdr>
          <w:top w:val="single" w:sz="4" w:space="1" w:color="000000"/>
          <w:left w:val="single" w:sz="4" w:space="4" w:color="000000"/>
          <w:bottom w:val="single" w:sz="4" w:space="1" w:color="000000"/>
          <w:right w:val="single" w:sz="4" w:space="4" w:color="000000"/>
        </w:pBdr>
        <w:jc w:val="center"/>
        <w:rPr>
          <w:rFonts w:ascii="BlairMdITC TT-Medium;Courier New" w:hAnsi="BlairMdITC TT-Medium;Courier New" w:cs="BlairMdITC TT-Medium;Courier New"/>
          <w:b/>
          <w:b/>
          <w:sz w:val="28"/>
        </w:rPr>
      </w:pPr>
      <w:r>
        <w:rPr>
          <w:rFonts w:cs="BlairMdITC TT-Medium;Courier New" w:ascii="BlairMdITC TT-Medium;Courier New" w:hAnsi="BlairMdITC TT-Medium;Courier New"/>
          <w:b/>
          <w:sz w:val="28"/>
        </w:rPr>
        <w:t>Chairman</w:t>
      </w:r>
    </w:p>
    <w:p>
      <w:pPr>
        <w:pStyle w:val="Normal"/>
        <w:rPr>
          <w:rFonts w:ascii="BlairMdITC TT-Medium;Courier New" w:hAnsi="BlairMdITC TT-Medium;Courier New" w:cs="BlairMdITC TT-Medium;Courier New"/>
          <w:b/>
          <w:b/>
        </w:rPr>
      </w:pPr>
      <w:r>
        <w:rPr>
          <w:rFonts w:cs="BlairMdITC TT-Medium;Courier New" w:ascii="BlairMdITC TT-Medium;Courier New" w:hAnsi="BlairMdITC TT-Medium;Courier New"/>
          <w:b/>
        </w:rPr>
      </w:r>
    </w:p>
    <w:p>
      <w:pPr>
        <w:pStyle w:val="Normal"/>
        <w:jc w:val="center"/>
        <w:rPr>
          <w:rFonts w:ascii="BlairMdITC TT-Medium;Courier New" w:hAnsi="BlairMdITC TT-Medium;Courier New" w:eastAsia="BlairMdITC TT-Medium;Courier New" w:cs="BlairMdITC TT-Medium;Courier New"/>
          <w:b/>
          <w:b/>
        </w:rPr>
      </w:pPr>
      <w:r>
        <w:rPr>
          <w:rFonts w:eastAsia="BlairMdITC TT-Medium;Courier New" w:cs="BlairMdITC TT-Medium;Courier New" w:ascii="BlairMdITC TT-Medium;Courier New" w:hAnsi="BlairMdITC TT-Medium;Courier New"/>
          <w:b/>
        </w:rPr>
        <w:t>Open</w:t>
      </w:r>
    </w:p>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jc w:val="center"/>
        <w:rPr>
          <w:rFonts w:ascii="BlairMdITC TT-Medium;Courier New" w:hAnsi="BlairMdITC TT-Medium;Courier New" w:cs="BlairMdITC TT-Medium;Courier New"/>
          <w:b/>
          <w:b/>
          <w:sz w:val="28"/>
        </w:rPr>
      </w:pPr>
      <w:r>
        <w:rPr>
          <w:rFonts w:cs="BlairMdITC TT-Medium;Courier New" w:ascii="BlairMdITC TT-Medium;Courier New" w:hAnsi="BlairMdITC TT-Medium;Courier New"/>
          <w:b/>
          <w:sz w:val="28"/>
        </w:rPr>
        <w:t>FEES</w:t>
      </w:r>
    </w:p>
    <w:p>
      <w:pPr>
        <w:pStyle w:val="Normal"/>
        <w:rPr>
          <w:b/>
          <w:b/>
        </w:rPr>
      </w:pPr>
      <w:r>
        <w:rPr>
          <w:b/>
        </w:rPr>
      </w:r>
    </w:p>
    <w:p>
      <w:pPr>
        <w:pStyle w:val="Normal"/>
        <w:rPr/>
      </w:pPr>
      <w:r>
        <w:rPr>
          <w:rFonts w:cs="BlairMdITC TT-Medium;Courier New" w:ascii="BlairMdITC TT-Medium;Courier New" w:hAnsi="BlairMdITC TT-Medium;Courier New"/>
          <w:b/>
        </w:rPr>
        <w:t xml:space="preserve">FEES:  </w:t>
      </w:r>
      <w:r>
        <w:rPr>
          <w:rFonts w:cs="BlairMdITC TT-Medium;Courier New" w:ascii="BlairMdITC TT-Medium;Courier New" w:hAnsi="BlairMdITC TT-Medium;Courier New"/>
          <w:b/>
          <w:u w:val="single"/>
        </w:rPr>
        <w:t>$35.00</w:t>
      </w:r>
    </w:p>
    <w:p>
      <w:pPr>
        <w:pStyle w:val="Normal"/>
        <w:rPr>
          <w:rFonts w:ascii="BlairMdITC TT-Medium;Courier New" w:hAnsi="BlairMdITC TT-Medium;Courier New" w:cs="BlairMdITC TT-Medium;Courier New"/>
          <w:b/>
          <w:b/>
        </w:rPr>
      </w:pPr>
      <w:r>
        <w:rPr>
          <w:rFonts w:cs="BlairMdITC TT-Medium;Courier New" w:ascii="BlairMdITC TT-Medium;Courier New" w:hAnsi="BlairMdITC TT-Medium;Courier New"/>
          <w:b/>
        </w:rPr>
        <w:tab/>
      </w:r>
    </w:p>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jc w:val="center"/>
        <w:rPr>
          <w:rFonts w:ascii="BlairMdITC TT-Medium;Courier New" w:hAnsi="BlairMdITC TT-Medium;Courier New" w:cs="BlairMdITC TT-Medium;Courier New"/>
          <w:b/>
          <w:b/>
          <w:sz w:val="28"/>
          <w:szCs w:val="28"/>
        </w:rPr>
      </w:pPr>
      <w:r>
        <w:rPr>
          <w:rFonts w:cs="BlairMdITC TT-Medium;Courier New" w:ascii="BlairMdITC TT-Medium;Courier New" w:hAnsi="BlairMdITC TT-Medium;Courier New"/>
          <w:b/>
          <w:sz w:val="28"/>
          <w:szCs w:val="28"/>
        </w:rPr>
        <w:t>About Ensembles</w:t>
      </w:r>
    </w:p>
    <w:p>
      <w:pPr>
        <w:pStyle w:val="Normal"/>
        <w:jc w:val="both"/>
        <w:rPr/>
      </w:pPr>
      <w:r>
        <w:rPr/>
      </w:r>
    </w:p>
    <w:p>
      <w:pPr>
        <w:pStyle w:val="Normal"/>
        <w:jc w:val="both"/>
        <w:rPr/>
      </w:pPr>
      <w:r>
        <w:rPr/>
        <w:t xml:space="preserve">This is a TMTA program, which gives the beginner, intermediate and advanced piano student, a unique opportunity to perform in ensemble, perform in a large venue, and advance their own personal performance art.  </w:t>
      </w:r>
    </w:p>
    <w:p>
      <w:pPr>
        <w:pStyle w:val="Normal"/>
        <w:jc w:val="both"/>
        <w:rPr/>
      </w:pPr>
      <w:r>
        <w:rPr/>
      </w:r>
    </w:p>
    <w:p>
      <w:pPr>
        <w:pStyle w:val="Normal"/>
        <w:jc w:val="both"/>
        <w:rPr/>
      </w:pPr>
      <w:r>
        <w:rPr/>
        <w:t>Students participating in the TMTA Ensembles will play duets in groups of 6 or more participants. They will perform for our local association, and at the TMTA State Contention.</w:t>
      </w:r>
    </w:p>
    <w:p>
      <w:pPr>
        <w:pStyle w:val="Normal"/>
        <w:rPr>
          <w:b/>
          <w:b/>
        </w:rPr>
      </w:pPr>
      <w:r>
        <w:rPr>
          <w:b/>
        </w:rPr>
      </w:r>
    </w:p>
    <w:p>
      <w:pPr>
        <w:pStyle w:val="Normal"/>
        <w:jc w:val="both"/>
        <w:rPr/>
      </w:pPr>
      <w:r>
        <w:rPr/>
        <w:t>Participation in this activity requires each student to commit to traveling to the state convention for the final rehearsal and performance. In most cases the Dress Rehearsal is the day before the Performance.</w:t>
      </w:r>
    </w:p>
    <w:p>
      <w:pPr>
        <w:pStyle w:val="Normal"/>
        <w:jc w:val="both"/>
        <w:rPr/>
      </w:pPr>
      <w:r>
        <w:rPr/>
      </w:r>
    </w:p>
    <w:p>
      <w:pPr>
        <w:pStyle w:val="Normal"/>
        <w:jc w:val="both"/>
        <w:rPr/>
      </w:pPr>
      <w:r>
        <w:rPr/>
        <w:t>On the day of the Dress Rehearsal your student is required to attend the following:</w:t>
      </w:r>
    </w:p>
    <w:p>
      <w:pPr>
        <w:pStyle w:val="Normal"/>
        <w:jc w:val="both"/>
        <w:rPr/>
      </w:pPr>
      <w:r>
        <w:rPr/>
      </w:r>
    </w:p>
    <w:p>
      <w:pPr>
        <w:pStyle w:val="Normal"/>
        <w:numPr>
          <w:ilvl w:val="0"/>
          <w:numId w:val="6"/>
        </w:numPr>
        <w:jc w:val="both"/>
        <w:rPr/>
      </w:pPr>
      <w:r>
        <w:rPr/>
        <w:t xml:space="preserve">Dress Rehearsal </w:t>
      </w:r>
    </w:p>
    <w:p>
      <w:pPr>
        <w:pStyle w:val="Normal"/>
        <w:numPr>
          <w:ilvl w:val="0"/>
          <w:numId w:val="6"/>
        </w:numPr>
        <w:jc w:val="both"/>
        <w:rPr/>
      </w:pPr>
      <w:r>
        <w:rPr/>
        <w:t>Group Pictures</w:t>
      </w:r>
    </w:p>
    <w:p>
      <w:pPr>
        <w:pStyle w:val="Normal"/>
        <w:numPr>
          <w:ilvl w:val="0"/>
          <w:numId w:val="6"/>
        </w:numPr>
        <w:jc w:val="both"/>
        <w:rPr/>
      </w:pPr>
      <w:r>
        <w:rPr/>
        <w:t>Group Practice</w:t>
      </w:r>
    </w:p>
    <w:p>
      <w:pPr>
        <w:pStyle w:val="Normal"/>
        <w:numPr>
          <w:ilvl w:val="0"/>
          <w:numId w:val="6"/>
        </w:numPr>
        <w:jc w:val="both"/>
        <w:rPr/>
      </w:pPr>
      <w:r>
        <w:rPr/>
        <w:t>Extra Lab Time if needed</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General Information:</w:t>
      </w:r>
    </w:p>
    <w:p>
      <w:pPr>
        <w:pStyle w:val="Normal"/>
        <w:rPr>
          <w:b/>
          <w:b/>
        </w:rPr>
      </w:pPr>
      <w:r>
        <w:rPr>
          <w:b/>
        </w:rPr>
      </w:r>
    </w:p>
    <w:p>
      <w:pPr>
        <w:pStyle w:val="Normal"/>
        <w:numPr>
          <w:ilvl w:val="0"/>
          <w:numId w:val="7"/>
        </w:numPr>
        <w:rPr/>
      </w:pPr>
      <w:r>
        <w:rPr/>
        <w:t>Students participating in this event are required to attend the state convention.</w:t>
      </w:r>
    </w:p>
    <w:p>
      <w:pPr>
        <w:pStyle w:val="Normal"/>
        <w:ind w:left="720" w:right="0" w:hanging="0"/>
        <w:rPr/>
      </w:pPr>
      <w:r>
        <w:rPr/>
      </w:r>
    </w:p>
    <w:p>
      <w:pPr>
        <w:pStyle w:val="Normal"/>
        <w:numPr>
          <w:ilvl w:val="0"/>
          <w:numId w:val="7"/>
        </w:numPr>
        <w:rPr/>
      </w:pPr>
      <w:r>
        <w:rPr/>
        <w:t>A student may enter only one ensemble group.</w:t>
      </w:r>
    </w:p>
    <w:p>
      <w:pPr>
        <w:pStyle w:val="Normal"/>
        <w:rPr/>
      </w:pPr>
      <w:r>
        <w:rPr/>
      </w:r>
    </w:p>
    <w:p>
      <w:pPr>
        <w:pStyle w:val="Normal"/>
        <w:numPr>
          <w:ilvl w:val="0"/>
          <w:numId w:val="7"/>
        </w:numPr>
        <w:rPr/>
      </w:pPr>
      <w:r>
        <w:rPr/>
        <w:t>Memorization is required.  Students must have the song completely memorized and pass a memory test before they are allowed to be in the ensemble.</w:t>
      </w:r>
    </w:p>
    <w:p>
      <w:pPr>
        <w:pStyle w:val="Normal"/>
        <w:rPr/>
      </w:pPr>
      <w:r>
        <w:rPr/>
      </w:r>
    </w:p>
    <w:p>
      <w:pPr>
        <w:pStyle w:val="Normal"/>
        <w:numPr>
          <w:ilvl w:val="0"/>
          <w:numId w:val="7"/>
        </w:numPr>
        <w:rPr/>
      </w:pPr>
      <w:r>
        <w:rPr/>
        <w:t>Students are required to attend a minimum of 4 local rehearsals, and the dress rehearsal at the convention prior to the performance.</w:t>
      </w:r>
    </w:p>
    <w:p>
      <w:pPr>
        <w:pStyle w:val="Normal"/>
        <w:rPr/>
      </w:pPr>
      <w:r>
        <w:rPr/>
      </w:r>
    </w:p>
    <w:p>
      <w:pPr>
        <w:pStyle w:val="Normal"/>
        <w:numPr>
          <w:ilvl w:val="0"/>
          <w:numId w:val="7"/>
        </w:numPr>
        <w:rPr/>
      </w:pPr>
      <w:r>
        <w:rPr/>
        <w:t>Measurements for the costumes will be taken at the first rehearsal.</w:t>
      </w:r>
    </w:p>
    <w:p>
      <w:pPr>
        <w:pStyle w:val="Normal"/>
        <w:rPr>
          <w:b/>
          <w:b/>
        </w:rPr>
      </w:pPr>
      <w:r>
        <w:rPr>
          <w:b/>
        </w:rPr>
      </w:r>
    </w:p>
    <w:p>
      <w:pPr>
        <w:pStyle w:val="Normal"/>
        <w:rPr>
          <w:b/>
          <w:b/>
        </w:rPr>
      </w:pPr>
      <w:r>
        <w:rPr>
          <w:b/>
        </w:rPr>
        <w:t>Eligibility:</w:t>
      </w:r>
    </w:p>
    <w:p>
      <w:pPr>
        <w:pStyle w:val="Normal"/>
        <w:rPr>
          <w:b/>
          <w:b/>
        </w:rPr>
      </w:pPr>
      <w:r>
        <w:rPr>
          <w:b/>
        </w:rPr>
      </w:r>
    </w:p>
    <w:p>
      <w:pPr>
        <w:pStyle w:val="Normal"/>
        <w:numPr>
          <w:ilvl w:val="0"/>
          <w:numId w:val="8"/>
        </w:numPr>
        <w:rPr>
          <w:b/>
          <w:b/>
        </w:rPr>
      </w:pPr>
      <w:r>
        <w:rPr>
          <w:b/>
        </w:rPr>
        <w:t>All students in grades 1-12 must have passed an appropriate state-graded</w:t>
      </w:r>
    </w:p>
    <w:p>
      <w:pPr>
        <w:pStyle w:val="Normal"/>
        <w:ind w:left="720" w:right="0" w:firstLine="360"/>
        <w:rPr/>
      </w:pPr>
      <w:r>
        <w:rPr>
          <w:b/>
        </w:rPr>
        <w:t xml:space="preserve">Theory test.  </w:t>
      </w:r>
      <w:r>
        <w:rPr/>
        <w:t>They may take the test in the fall or spring.</w:t>
      </w:r>
    </w:p>
    <w:p>
      <w:pPr>
        <w:pStyle w:val="Normal"/>
        <w:rPr>
          <w:b/>
          <w:b/>
        </w:rPr>
      </w:pPr>
      <w:r>
        <w:rPr>
          <w:b/>
        </w:rPr>
      </w:r>
    </w:p>
    <w:p>
      <w:pPr>
        <w:pStyle w:val="Normal"/>
        <w:rPr>
          <w:b/>
          <w:b/>
        </w:rPr>
      </w:pPr>
      <w:r>
        <w:rPr>
          <w:b/>
        </w:rPr>
        <w:t xml:space="preserve">Teacher Requirements: </w:t>
      </w:r>
    </w:p>
    <w:p>
      <w:pPr>
        <w:pStyle w:val="Normal"/>
        <w:rPr/>
      </w:pPr>
      <w:r>
        <w:rPr/>
      </w:r>
    </w:p>
    <w:p>
      <w:pPr>
        <w:pStyle w:val="Normal"/>
        <w:numPr>
          <w:ilvl w:val="0"/>
          <w:numId w:val="9"/>
        </w:numPr>
        <w:jc w:val="both"/>
        <w:rPr/>
      </w:pPr>
      <w:r>
        <w:rPr/>
        <w:t xml:space="preserve">Registration is on line at tmta.org </w:t>
      </w:r>
    </w:p>
    <w:p>
      <w:pPr>
        <w:pStyle w:val="Normal"/>
        <w:numPr>
          <w:ilvl w:val="0"/>
          <w:numId w:val="0"/>
        </w:numPr>
        <w:ind w:left="0" w:right="0" w:hanging="0"/>
        <w:jc w:val="both"/>
        <w:rPr/>
      </w:pPr>
      <w:r>
        <w:rPr/>
      </w:r>
    </w:p>
    <w:p>
      <w:pPr>
        <w:pStyle w:val="Normal"/>
        <w:ind w:left="360" w:right="0" w:hanging="0"/>
        <w:jc w:val="both"/>
        <w:rPr>
          <w:b/>
          <w:b/>
          <w:i/>
          <w:i/>
        </w:rPr>
      </w:pPr>
      <w:r>
        <w:rPr>
          <w:b/>
          <w:i/>
        </w:rPr>
      </w:r>
    </w:p>
    <w:p>
      <w:pPr>
        <w:pStyle w:val="Normal"/>
        <w:numPr>
          <w:ilvl w:val="0"/>
          <w:numId w:val="9"/>
        </w:numPr>
        <w:jc w:val="both"/>
        <w:rPr/>
      </w:pPr>
      <w:r>
        <w:rPr/>
        <w:t xml:space="preserve">Mail a list of ensemble students and a check for the amount due by the deadline </w:t>
      </w:r>
      <w:r>
        <w:rPr>
          <w:b/>
          <w:i/>
        </w:rPr>
        <w:t>January 18th.</w:t>
      </w:r>
    </w:p>
    <w:p>
      <w:pPr>
        <w:pStyle w:val="Normal"/>
        <w:rPr>
          <w:b/>
          <w:b/>
          <w:i/>
          <w:i/>
        </w:rPr>
      </w:pPr>
      <w:r>
        <w:rPr>
          <w:b/>
          <w:i/>
        </w:rPr>
      </w:r>
    </w:p>
    <w:p>
      <w:pPr>
        <w:pStyle w:val="Normal"/>
        <w:numPr>
          <w:ilvl w:val="1"/>
          <w:numId w:val="9"/>
        </w:numPr>
        <w:rPr>
          <w:b/>
          <w:b/>
          <w:i/>
          <w:i/>
        </w:rPr>
      </w:pPr>
      <w:r>
        <w:rPr>
          <w:b/>
          <w:i/>
        </w:rPr>
        <w:t>Make the check payable to Bluebonnet MTA.</w:t>
      </w:r>
    </w:p>
    <w:p>
      <w:pPr>
        <w:pStyle w:val="Normal"/>
        <w:ind w:left="1080" w:right="0" w:hanging="0"/>
        <w:rPr>
          <w:b/>
          <w:b/>
          <w:i/>
          <w:i/>
        </w:rPr>
      </w:pPr>
      <w:r>
        <w:rPr>
          <w:b/>
          <w:i/>
        </w:rPr>
      </w:r>
    </w:p>
    <w:p>
      <w:pPr>
        <w:pStyle w:val="Normal"/>
        <w:numPr>
          <w:ilvl w:val="1"/>
          <w:numId w:val="9"/>
        </w:numPr>
        <w:rPr>
          <w:b/>
          <w:b/>
          <w:i/>
          <w:i/>
        </w:rPr>
      </w:pPr>
      <w:r>
        <w:rPr>
          <w:b/>
          <w:i/>
        </w:rPr>
        <w:t>Include the number of students on the check.</w:t>
      </w:r>
    </w:p>
    <w:p>
      <w:pPr>
        <w:pStyle w:val="Normal"/>
        <w:rPr/>
      </w:pPr>
      <w:r>
        <w:rPr/>
      </w:r>
    </w:p>
    <w:p>
      <w:pPr>
        <w:pStyle w:val="Normal"/>
        <w:numPr>
          <w:ilvl w:val="1"/>
          <w:numId w:val="9"/>
        </w:numPr>
        <w:rPr/>
      </w:pPr>
      <w:r>
        <w:rPr>
          <w:b/>
          <w:i/>
        </w:rPr>
        <w:t>Mail entry packet to Ensemble Chairman</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spacing w:before="0" w:after="200"/>
        <w:ind w:left="1080" w:right="0" w:hanging="0"/>
        <w:jc w:val="center"/>
        <w:rPr>
          <w:sz w:val="24"/>
          <w:szCs w:val="24"/>
        </w:rPr>
      </w:pPr>
      <w:r>
        <w:rPr>
          <w:rStyle w:val="InternetLink"/>
          <w:rFonts w:cs="Times New Roman" w:ascii="Times New Roman" w:hAnsi="Times New Roman"/>
          <w:i/>
          <w:sz w:val="28"/>
          <w:szCs w:val="28"/>
        </w:rPr>
        <w:t>Revised August 2021</w:t>
      </w:r>
      <w:r>
        <w:br w:type="page"/>
      </w:r>
    </w:p>
    <w:p>
      <w:pPr>
        <w:pStyle w:val="Normal"/>
        <w:pBdr>
          <w:top w:val="single" w:sz="4" w:space="1" w:color="00000A"/>
          <w:left w:val="single" w:sz="4" w:space="4" w:color="00000A"/>
          <w:bottom w:val="single" w:sz="4" w:space="1" w:color="00000A"/>
          <w:right w:val="single" w:sz="4" w:space="4" w:color="00000A"/>
        </w:pBdr>
        <w:jc w:val="center"/>
        <w:rPr/>
      </w:pPr>
      <w:r>
        <w:rPr>
          <w:rFonts w:cs="Arial" w:ascii="Arial" w:hAnsi="Arial"/>
          <w:b/>
          <w:sz w:val="28"/>
          <w:szCs w:val="28"/>
        </w:rPr>
        <w:t>Parent/Student Hand Out - Ensembles</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pPr>
      <w:r>
        <w:rPr>
          <w:rFonts w:cs="Arial" w:ascii="Arial" w:hAnsi="Arial"/>
          <w:b/>
          <w:u w:val="single"/>
        </w:rPr>
        <w:t>Parent Information:</w:t>
      </w:r>
    </w:p>
    <w:p>
      <w:pPr>
        <w:pStyle w:val="Normal"/>
        <w:rPr>
          <w:rFonts w:ascii="Arial" w:hAnsi="Arial" w:cs="Arial"/>
          <w:b/>
          <w:b/>
          <w:u w:val="single"/>
        </w:rPr>
      </w:pPr>
      <w:r>
        <w:rPr>
          <w:rFonts w:cs="Arial" w:ascii="Arial" w:hAnsi="Arial"/>
          <w:b/>
          <w:u w:val="single"/>
        </w:rPr>
      </w:r>
    </w:p>
    <w:p>
      <w:pPr>
        <w:pStyle w:val="Normal"/>
        <w:jc w:val="both"/>
        <w:rPr/>
      </w:pPr>
      <w:r>
        <w:rPr>
          <w:rFonts w:cs="Arial" w:ascii="Arial" w:hAnsi="Arial"/>
        </w:rPr>
        <w:t>This is a TMTA-S.A. Program.  The purpose of this activity is to give the beginner, intermediate, and advanced piano student a unique opportunity to perform in ensemble, perform in a large venue, and advance their own personal performance art.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b/>
          <w:i/>
          <w:u w:val="single"/>
        </w:rPr>
        <w:t>*Only students who have passed the theory test are eligible to participate in this activity.</w:t>
      </w:r>
    </w:p>
    <w:p>
      <w:pPr>
        <w:pStyle w:val="Normal"/>
        <w:jc w:val="both"/>
        <w:rPr>
          <w:rFonts w:ascii="Arial" w:hAnsi="Arial" w:cs="Arial"/>
          <w:b/>
          <w:b/>
          <w:i/>
          <w:i/>
          <w:u w:val="single"/>
        </w:rPr>
      </w:pPr>
      <w:r>
        <w:rPr>
          <w:rFonts w:cs="Arial" w:ascii="Arial" w:hAnsi="Arial"/>
          <w:b/>
          <w:i/>
          <w:u w:val="single"/>
        </w:rPr>
      </w:r>
    </w:p>
    <w:p>
      <w:pPr>
        <w:pStyle w:val="Normal"/>
        <w:jc w:val="both"/>
        <w:rPr/>
      </w:pPr>
      <w:r>
        <w:rPr>
          <w:rFonts w:cs="Arial" w:ascii="Arial" w:hAnsi="Arial"/>
          <w:b w:val="false"/>
          <w:bCs w:val="false"/>
          <w:i/>
          <w:u w:val="none"/>
        </w:rPr>
        <w:t>Ensemble duets must be memorized.  An entrance examination will be held the first weekend of April.  Students that don't pass the entrance examination will be disqualified.  The registration fee will not be refunded.</w:t>
      </w:r>
    </w:p>
    <w:p>
      <w:pPr>
        <w:pStyle w:val="Normal"/>
        <w:jc w:val="both"/>
        <w:rPr>
          <w:rFonts w:ascii="Arial" w:hAnsi="Arial" w:cs="Arial"/>
          <w:b w:val="false"/>
          <w:b w:val="false"/>
          <w:bCs w:val="false"/>
          <w:i/>
          <w:i/>
          <w:u w:val="none"/>
        </w:rPr>
      </w:pPr>
      <w:r>
        <w:rPr>
          <w:rFonts w:cs="Arial" w:ascii="Arial" w:hAnsi="Arial"/>
          <w:b w:val="false"/>
          <w:bCs w:val="false"/>
          <w:i/>
          <w:u w:val="none"/>
        </w:rPr>
      </w:r>
    </w:p>
    <w:p>
      <w:pPr>
        <w:pStyle w:val="Normal"/>
        <w:jc w:val="both"/>
        <w:rPr/>
      </w:pPr>
      <w:r>
        <w:rPr>
          <w:rFonts w:cs="Arial" w:ascii="Arial" w:hAnsi="Arial"/>
        </w:rPr>
        <w:t xml:space="preserve">Your child is required to attend 4-6 rehearsals. These rehearsals will take place in a place of business.  Please arrange to drop your child off and pick them back up on time.  We are unable to have children waiting around before or after their group time. </w:t>
      </w:r>
    </w:p>
    <w:p>
      <w:pPr>
        <w:pStyle w:val="Normal"/>
        <w:jc w:val="both"/>
        <w:rPr>
          <w:rFonts w:ascii="Arial" w:hAnsi="Arial" w:cs="Arial"/>
        </w:rPr>
      </w:pPr>
      <w:r>
        <w:rPr>
          <w:rFonts w:cs="Arial" w:ascii="Arial" w:hAnsi="Arial"/>
        </w:rPr>
      </w:r>
    </w:p>
    <w:p>
      <w:pPr>
        <w:pStyle w:val="Normal"/>
        <w:jc w:val="both"/>
        <w:rPr/>
      </w:pPr>
      <w:r>
        <w:rPr>
          <w:rFonts w:cs="Arial" w:ascii="Arial" w:hAnsi="Arial"/>
        </w:rPr>
        <w:t>All communication regarding these rehearsals and all other details will be sent to you by email.</w:t>
      </w:r>
    </w:p>
    <w:p>
      <w:pPr>
        <w:pStyle w:val="Normal"/>
        <w:jc w:val="both"/>
        <w:rPr>
          <w:rFonts w:ascii="Arial" w:hAnsi="Arial" w:cs="Arial"/>
        </w:rPr>
      </w:pPr>
      <w:r>
        <w:rPr>
          <w:rFonts w:cs="Arial" w:ascii="Arial" w:hAnsi="Arial"/>
        </w:rPr>
      </w:r>
    </w:p>
    <w:p>
      <w:pPr>
        <w:pStyle w:val="Normal"/>
        <w:jc w:val="both"/>
        <w:rPr/>
      </w:pPr>
      <w:r>
        <w:rPr>
          <w:rFonts w:cs="Arial" w:ascii="Arial" w:hAnsi="Arial"/>
        </w:rPr>
        <w:t>Each ensemble group will choose a costume for their performance.  Details about the costumes, and measurements will be taken at the first or second rehearsal.  The cost of costumes will be covered by Bluebonnet MTA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b/>
          <w:u w:val="single"/>
        </w:rPr>
        <w:t>Registration:</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b w:val="false"/>
          <w:bCs w:val="false"/>
          <w:u w:val="none"/>
        </w:rPr>
        <w:t xml:space="preserve">Registration fee is $35. </w:t>
      </w:r>
      <w:r>
        <w:rPr>
          <w:rFonts w:cs="Arial" w:ascii="Arial" w:hAnsi="Arial"/>
        </w:rPr>
        <w:t xml:space="preserve">Your child’s registration for the convention is included in the registration fee for the Ensembles.  You will need to register as well.  It is best to register before the convention, either by fax or online.  Ensemble duets must be memorized.  </w:t>
      </w:r>
    </w:p>
    <w:p>
      <w:pPr>
        <w:pStyle w:val="Normal"/>
        <w:jc w:val="both"/>
        <w:rPr>
          <w:rFonts w:ascii="Arial" w:hAnsi="Arial" w:cs="Arial"/>
        </w:rPr>
      </w:pPr>
      <w:r>
        <w:rPr>
          <w:rFonts w:cs="Arial" w:ascii="Arial" w:hAnsi="Arial"/>
        </w:rPr>
      </w:r>
    </w:p>
    <w:p>
      <w:pPr>
        <w:pStyle w:val="Normal"/>
        <w:jc w:val="both"/>
        <w:rPr/>
      </w:pPr>
      <w:r>
        <w:rPr>
          <w:rFonts w:cs="Arial" w:ascii="Arial" w:hAnsi="Arial"/>
        </w:rPr>
        <w:t>You will need to allow enough time to get your badges at the Convention Registration Booths before the Dress Rehearsal.  Remember that everyone will be arriving at the same time.</w:t>
      </w:r>
    </w:p>
    <w:p>
      <w:pPr>
        <w:pStyle w:val="Normal"/>
        <w:jc w:val="both"/>
        <w:rPr>
          <w:rFonts w:ascii="Arial" w:hAnsi="Arial" w:cs="Arial"/>
        </w:rPr>
      </w:pPr>
      <w:r>
        <w:rPr>
          <w:rFonts w:cs="Arial" w:ascii="Arial" w:hAnsi="Arial"/>
        </w:rPr>
      </w:r>
    </w:p>
    <w:p>
      <w:pPr>
        <w:pStyle w:val="Normal"/>
        <w:jc w:val="both"/>
        <w:rPr/>
      </w:pPr>
      <w:r>
        <w:rPr>
          <w:rFonts w:cs="Arial" w:ascii="Arial" w:hAnsi="Arial"/>
          <w:b w:val="false"/>
          <w:bCs w:val="false"/>
          <w:u w:val="none"/>
        </w:rPr>
        <w:t xml:space="preserve"> </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b/>
          <w:u w:val="single"/>
        </w:rPr>
        <w:t>Required Events:</w:t>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Your child is required to attend the following events during the convention.  Please allow enough time for your child to arrive at each event 30 minutes or more before each event.  Your child’s director will give you better instructions at that time.</w:t>
      </w:r>
    </w:p>
    <w:p>
      <w:pPr>
        <w:pStyle w:val="Normal"/>
        <w:jc w:val="both"/>
        <w:rPr>
          <w:rFonts w:ascii="Arial" w:hAnsi="Arial" w:cs="Arial"/>
        </w:rPr>
      </w:pPr>
      <w:r>
        <w:rPr>
          <w:rFonts w:cs="Arial" w:ascii="Arial" w:hAnsi="Arial"/>
        </w:rPr>
      </w:r>
    </w:p>
    <w:p>
      <w:pPr>
        <w:pStyle w:val="ListParagraph"/>
        <w:numPr>
          <w:ilvl w:val="0"/>
          <w:numId w:val="1"/>
        </w:numPr>
        <w:jc w:val="both"/>
        <w:rPr/>
      </w:pPr>
      <w:r>
        <w:rPr>
          <w:rFonts w:cs="Arial" w:ascii="Arial" w:hAnsi="Arial"/>
        </w:rPr>
        <w:t>Dress Rehearsal (In Costume)</w:t>
      </w:r>
    </w:p>
    <w:p>
      <w:pPr>
        <w:pStyle w:val="ListParagraph"/>
        <w:jc w:val="both"/>
        <w:rPr>
          <w:rFonts w:ascii="Arial" w:hAnsi="Arial" w:cs="Arial"/>
        </w:rPr>
      </w:pPr>
      <w:r>
        <w:rPr>
          <w:rFonts w:cs="Arial" w:ascii="Arial" w:hAnsi="Arial"/>
        </w:rPr>
      </w:r>
    </w:p>
    <w:p>
      <w:pPr>
        <w:pStyle w:val="ListParagraph"/>
        <w:numPr>
          <w:ilvl w:val="0"/>
          <w:numId w:val="1"/>
        </w:numPr>
        <w:jc w:val="both"/>
        <w:rPr/>
      </w:pPr>
      <w:r>
        <w:rPr>
          <w:rFonts w:cs="Arial" w:ascii="Arial" w:hAnsi="Arial"/>
        </w:rPr>
        <w:t>Group Pictures</w:t>
      </w:r>
    </w:p>
    <w:p>
      <w:pPr>
        <w:pStyle w:val="Normal"/>
        <w:jc w:val="both"/>
        <w:rPr>
          <w:rFonts w:ascii="Arial" w:hAnsi="Arial" w:cs="Arial"/>
        </w:rPr>
      </w:pPr>
      <w:r>
        <w:rPr>
          <w:rFonts w:cs="Arial" w:ascii="Arial" w:hAnsi="Arial"/>
        </w:rPr>
      </w:r>
    </w:p>
    <w:p>
      <w:pPr>
        <w:pStyle w:val="ListParagraph"/>
        <w:numPr>
          <w:ilvl w:val="0"/>
          <w:numId w:val="1"/>
        </w:numPr>
        <w:jc w:val="both"/>
        <w:rPr/>
      </w:pPr>
      <w:r>
        <w:rPr>
          <w:rFonts w:cs="Arial" w:ascii="Arial" w:hAnsi="Arial"/>
        </w:rPr>
        <w:t>Group Practice</w:t>
      </w:r>
    </w:p>
    <w:p>
      <w:pPr>
        <w:pStyle w:val="Normal"/>
        <w:jc w:val="both"/>
        <w:rPr>
          <w:rFonts w:ascii="Arial" w:hAnsi="Arial" w:cs="Arial"/>
        </w:rPr>
      </w:pPr>
      <w:r>
        <w:rPr>
          <w:rFonts w:cs="Arial" w:ascii="Arial" w:hAnsi="Arial"/>
        </w:rPr>
      </w:r>
    </w:p>
    <w:p>
      <w:pPr>
        <w:pStyle w:val="ListParagraph"/>
        <w:numPr>
          <w:ilvl w:val="0"/>
          <w:numId w:val="1"/>
        </w:numPr>
        <w:jc w:val="both"/>
        <w:rPr/>
      </w:pPr>
      <w:r>
        <w:rPr>
          <w:rFonts w:cs="Arial" w:ascii="Arial" w:hAnsi="Arial"/>
        </w:rPr>
        <w:t>Extra Lab Practice (If needed)</w:t>
      </w:r>
    </w:p>
    <w:p>
      <w:pPr>
        <w:pStyle w:val="Normal"/>
        <w:jc w:val="both"/>
        <w:rPr>
          <w:rFonts w:ascii="Arial" w:hAnsi="Arial" w:cs="Arial"/>
        </w:rPr>
      </w:pPr>
      <w:r>
        <w:rPr>
          <w:rFonts w:cs="Arial" w:ascii="Arial" w:hAnsi="Arial"/>
        </w:rPr>
      </w:r>
    </w:p>
    <w:p>
      <w:pPr>
        <w:pStyle w:val="ListParagraph"/>
        <w:numPr>
          <w:ilvl w:val="0"/>
          <w:numId w:val="1"/>
        </w:numPr>
        <w:jc w:val="both"/>
        <w:rPr/>
      </w:pPr>
      <w:r>
        <w:rPr>
          <w:rFonts w:cs="Arial" w:ascii="Arial" w:hAnsi="Arial"/>
        </w:rPr>
        <w:t>Final Performance</w:t>
      </w:r>
    </w:p>
    <w:p>
      <w:pPr>
        <w:pStyle w:val="Normal"/>
        <w:jc w:val="both"/>
        <w:rPr>
          <w:rFonts w:ascii="Arial" w:hAnsi="Arial" w:cs="Arial"/>
        </w:rPr>
      </w:pPr>
      <w:r>
        <w:rPr>
          <w:rFonts w:cs="Arial" w:ascii="Arial" w:hAnsi="Arial"/>
        </w:rPr>
      </w:r>
    </w:p>
    <w:p>
      <w:pPr>
        <w:pStyle w:val="Normal"/>
        <w:jc w:val="both"/>
        <w:rPr/>
      </w:pPr>
      <w:r>
        <w:rPr>
          <w:rFonts w:cs="Arial" w:ascii="Arial" w:hAnsi="Arial"/>
          <w:b/>
          <w:u w:val="single"/>
        </w:rPr>
        <w:t>About the Final Performance:</w:t>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 xml:space="preserve">All students are required to remain with their group to the end of the program. The only exceptions are for students that are participating in other events at the same time.  In this case, the director needs to be notified in advance with proof of the conflict.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Any association, having someone leave before the end of the program, will be disqualified from performing the following year.  </w:t>
      </w:r>
    </w:p>
    <w:p>
      <w:pPr>
        <w:pStyle w:val="Normal"/>
        <w:jc w:val="both"/>
        <w:rPr>
          <w:rFonts w:ascii="Arial" w:hAnsi="Arial" w:cs="Arial"/>
        </w:rPr>
      </w:pPr>
      <w:r>
        <w:rPr>
          <w:rFonts w:cs="Arial" w:ascii="Arial" w:hAnsi="Arial"/>
        </w:rPr>
      </w:r>
    </w:p>
    <w:p>
      <w:pPr>
        <w:pStyle w:val="Normal"/>
        <w:jc w:val="both"/>
        <w:rPr/>
      </w:pPr>
      <w:r>
        <w:rPr>
          <w:rFonts w:cs="Arial" w:ascii="Arial" w:hAnsi="Arial"/>
          <w:b/>
          <w:u w:val="single"/>
        </w:rPr>
        <w:t>Other Events:</w:t>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During your free time, check out the Semi-Finals and Finals of the various Performance Competitions. The schedule can be found in the convention magazine.</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Visit the Trade Show.  There are many vendors with great selections of music and gifts.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The Convention information is at </w:t>
      </w:r>
      <w:hyperlink r:id="rId5">
        <w:r>
          <w:rPr>
            <w:rStyle w:val="InternetLink"/>
            <w:rFonts w:cs="Arial" w:ascii="Arial" w:hAnsi="Arial"/>
          </w:rPr>
          <w:t>https://www.tmta.org/</w:t>
        </w:r>
      </w:hyperlink>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right"/>
        <w:rPr/>
      </w:pPr>
      <w:r>
        <w:rPr>
          <w:rFonts w:cs="Arial" w:ascii="Arial" w:hAnsi="Arial"/>
        </w:rPr>
        <w:t>Revised October 2017</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sectPr>
          <w:type w:val="nextPage"/>
          <w:pgSz w:w="12240" w:h="15840"/>
          <w:pgMar w:left="1134" w:right="1134" w:header="0" w:top="1134" w:footer="0" w:bottom="1134" w:gutter="0"/>
          <w:pgNumType w:start="26" w:fmt="decimal"/>
          <w:formProt w:val="false"/>
          <w:textDirection w:val="lrTb"/>
          <w:docGrid w:type="default" w:linePitch="240" w:charSpace="0"/>
        </w:sectPr>
        <w:pStyle w:val="Normal"/>
        <w:spacing w:before="0" w:after="200"/>
        <w:ind w:left="1080" w:right="0" w:hanging="0"/>
        <w:jc w:val="center"/>
        <w:rPr>
          <w:rStyle w:val="InternetLink"/>
          <w:rFonts w:ascii="Arial" w:hAnsi="Arial" w:cs="Arial"/>
          <w:i/>
          <w:i/>
          <w:sz w:val="28"/>
          <w:szCs w:val="28"/>
        </w:rPr>
      </w:pPr>
      <w:r>
        <w:rPr>
          <w:rFonts w:cs="Arial" w:ascii="Arial" w:hAnsi="Arial"/>
          <w:sz w:val="24"/>
          <w:szCs w:val="24"/>
        </w:rPr>
      </w:r>
    </w:p>
    <w:p>
      <w:pPr>
        <w:pStyle w:val="Normal"/>
        <w:pBdr>
          <w:top w:val="single" w:sz="4" w:space="0" w:color="00000A"/>
          <w:left w:val="single" w:sz="4" w:space="0" w:color="00000A"/>
          <w:bottom w:val="single" w:sz="4" w:space="0" w:color="00000A"/>
          <w:right w:val="single" w:sz="4" w:space="0" w:color="00000A"/>
        </w:pBdr>
        <w:jc w:val="center"/>
        <w:rPr/>
      </w:pPr>
      <w:r>
        <w:rPr>
          <w:rFonts w:ascii="JI-Laveer" w:hAnsi="JI-Laveer"/>
          <w:b/>
          <w:sz w:val="32"/>
          <w:szCs w:val="32"/>
        </w:rPr>
        <w:t>Bluebonnet  WOM Test</w:t>
      </w:r>
    </w:p>
    <w:p>
      <w:pPr>
        <w:pStyle w:val="Normal"/>
        <w:pBdr>
          <w:top w:val="single" w:sz="4" w:space="0" w:color="00000A"/>
          <w:left w:val="single" w:sz="4" w:space="0" w:color="00000A"/>
          <w:bottom w:val="single" w:sz="4" w:space="0" w:color="00000A"/>
          <w:right w:val="single" w:sz="4" w:space="0" w:color="00000A"/>
        </w:pBdr>
        <w:jc w:val="center"/>
        <w:rPr/>
      </w:pPr>
      <w:r>
        <w:rPr>
          <w:rFonts w:ascii="JI-Laveer" w:hAnsi="JI-Laveer"/>
          <w:b w:val="false"/>
          <w:bCs w:val="false"/>
          <w:sz w:val="32"/>
          <w:szCs w:val="32"/>
        </w:rPr>
        <w:t>Registration Form</w:t>
      </w:r>
    </w:p>
    <w:p>
      <w:pPr>
        <w:pStyle w:val="Normal"/>
        <w:widowControl/>
        <w:bidi w:val="0"/>
        <w:ind w:left="0" w:right="0" w:hanging="0"/>
        <w:jc w:val="center"/>
        <w:rPr/>
      </w:pPr>
      <w:r>
        <w:rPr>
          <w:rFonts w:ascii="JI-Laveer" w:hAnsi="JI-Laveer"/>
          <w:b/>
          <w:color w:val="FF0000"/>
          <w:sz w:val="28"/>
          <w:szCs w:val="28"/>
          <w:u w:val="single"/>
        </w:rPr>
        <w:t>World of Music Test</w:t>
      </w:r>
    </w:p>
    <w:p>
      <w:pPr>
        <w:pStyle w:val="Normal"/>
        <w:rPr/>
      </w:pPr>
      <w:r>
        <w:rPr>
          <w:rFonts w:ascii="Arial Black" w:hAnsi="Arial Black"/>
          <w:b w:val="false"/>
          <w:bCs w:val="false"/>
          <w:sz w:val="24"/>
          <w:szCs w:val="24"/>
          <w:u w:val="single"/>
        </w:rPr>
        <w:t>Teacher:___________________________   Number of Students____________</w:t>
      </w:r>
    </w:p>
    <w:p>
      <w:pPr>
        <w:pStyle w:val="Normal"/>
        <w:rPr/>
      </w:pPr>
      <w:r>
        <w:rPr>
          <w:rFonts w:ascii="Arial Black" w:hAnsi="Arial Black"/>
          <w:b w:val="false"/>
          <w:bCs w:val="false"/>
          <w:sz w:val="24"/>
          <w:szCs w:val="24"/>
          <w:u w:val="single"/>
        </w:rPr>
        <w:t>Address:_______________________________Amount paid____________________</w:t>
      </w:r>
    </w:p>
    <w:p>
      <w:pPr>
        <w:pStyle w:val="Normal"/>
        <w:rPr/>
      </w:pPr>
      <w:r>
        <w:rPr>
          <w:rFonts w:ascii="Arial Black" w:hAnsi="Arial Black"/>
          <w:b w:val="false"/>
          <w:bCs w:val="false"/>
          <w:sz w:val="24"/>
          <w:szCs w:val="24"/>
          <w:u w:val="single"/>
        </w:rPr>
        <w:t>City______________________________________Zip Code_________________________</w:t>
      </w:r>
    </w:p>
    <w:p>
      <w:pPr>
        <w:pStyle w:val="Normal"/>
        <w:rPr/>
      </w:pPr>
      <w:r>
        <w:rPr>
          <w:rFonts w:ascii="Arial Black" w:hAnsi="Arial Black"/>
          <w:b w:val="false"/>
          <w:bCs w:val="false"/>
          <w:sz w:val="24"/>
          <w:szCs w:val="24"/>
          <w:u w:val="single"/>
        </w:rPr>
        <w:t>Email:______________________________________Date___________________________</w:t>
      </w:r>
    </w:p>
    <w:p>
      <w:pPr>
        <w:pStyle w:val="ListParagraph"/>
        <w:numPr>
          <w:ilvl w:val="0"/>
          <w:numId w:val="1"/>
        </w:numPr>
        <w:rPr/>
      </w:pPr>
      <w:r>
        <w:rPr>
          <w:b w:val="false"/>
          <w:bCs w:val="false"/>
          <w:sz w:val="24"/>
          <w:szCs w:val="24"/>
        </w:rPr>
        <w:t>List all students in alphabetical order. (last name first)</w:t>
      </w:r>
    </w:p>
    <w:p>
      <w:pPr>
        <w:pStyle w:val="ListParagraph"/>
        <w:numPr>
          <w:ilvl w:val="0"/>
          <w:numId w:val="1"/>
        </w:numPr>
        <w:rPr/>
      </w:pPr>
      <w:r>
        <w:rPr>
          <w:b w:val="false"/>
          <w:bCs w:val="false"/>
          <w:sz w:val="24"/>
          <w:szCs w:val="24"/>
        </w:rPr>
        <w:t>Entry fee is $20.00 per student for BMTA members; $25.00 for non-members.</w:t>
      </w:r>
    </w:p>
    <w:p>
      <w:pPr>
        <w:pStyle w:val="ListParagraph"/>
        <w:ind w:left="720" w:right="0" w:hanging="0"/>
        <w:rPr/>
      </w:pPr>
      <w:r>
        <w:rPr>
          <w:b w:val="false"/>
          <w:bCs w:val="false"/>
          <w:sz w:val="24"/>
          <w:szCs w:val="24"/>
        </w:rPr>
        <w:tab/>
        <w:tab/>
        <w:tab/>
        <w:tab/>
        <w:tab/>
        <w:tab/>
        <w:tab/>
        <w:tab/>
        <w:tab/>
        <w:tab/>
      </w:r>
    </w:p>
    <w:p>
      <w:pPr>
        <w:pStyle w:val="ListParagraph"/>
        <w:ind w:left="720" w:right="0" w:hanging="0"/>
        <w:rPr/>
      </w:pPr>
      <w:r>
        <w:rPr>
          <w:b w:val="false"/>
          <w:bCs w:val="false"/>
          <w:sz w:val="24"/>
          <w:szCs w:val="24"/>
        </w:rPr>
        <w:tab/>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67"/>
        <w:gridCol w:w="3150"/>
        <w:gridCol w:w="2434"/>
        <w:gridCol w:w="1618"/>
        <w:gridCol w:w="448"/>
        <w:gridCol w:w="450"/>
        <w:gridCol w:w="1000"/>
        <w:gridCol w:w="603"/>
      </w:tblGrid>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w:t>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Student – Last Name</w:t>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Student – First Name</w:t>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Test Level</w:t>
            </w:r>
          </w:p>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School</w:t>
            </w:r>
          </w:p>
          <w:p>
            <w:pPr>
              <w:pStyle w:val="TableContents"/>
              <w:rPr/>
            </w:pPr>
            <w:r>
              <w:rPr/>
              <w:t>Grade</w:t>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6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31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61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4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0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ListParagraph"/>
        <w:spacing w:before="0" w:after="200"/>
        <w:ind w:left="720" w:right="0" w:hanging="0"/>
        <w:jc w:val="center"/>
        <w:rPr>
          <w:rStyle w:val="InternetLink"/>
          <w:rFonts w:ascii="Arial" w:hAnsi="Arial" w:cs="Arial"/>
          <w:i/>
          <w:i/>
          <w:sz w:val="28"/>
          <w:szCs w:val="28"/>
        </w:rPr>
      </w:pPr>
      <w:r>
        <w:rPr>
          <w:rFonts w:cs="Arial" w:ascii="Arial" w:hAnsi="Arial"/>
          <w:sz w:val="24"/>
          <w:szCs w:val="24"/>
        </w:rPr>
      </w:r>
    </w:p>
    <w:sectPr>
      <w:type w:val="continuous"/>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Liberation Sans">
    <w:altName w:val="Arial"/>
    <w:charset w:val="01"/>
    <w:family w:val="roman"/>
    <w:pitch w:val="variable"/>
  </w:font>
  <w:font w:name="Calibri">
    <w:charset w:val="01"/>
    <w:family w:val="roman"/>
    <w:pitch w:val="variable"/>
  </w:font>
  <w:font w:name="Arial Narrow">
    <w:charset w:val="01"/>
    <w:family w:val="roman"/>
    <w:pitch w:val="variable"/>
  </w:font>
  <w:font w:name="BlairMdITC TT-Medium">
    <w:altName w:val="Courier New"/>
    <w:charset w:val="00"/>
    <w:family w:val="auto"/>
    <w:pitch w:val="variable"/>
  </w:font>
  <w:font w:name="Arial">
    <w:charset w:val="01"/>
    <w:family w:val="roman"/>
    <w:pitch w:val="variable"/>
  </w:font>
  <w:font w:name="JI-Laveer">
    <w:charset w:val="01"/>
    <w:family w:val="roman"/>
    <w:pitch w:val="variable"/>
  </w:font>
  <w:font w:name="Arial Black">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4"/>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abstractNum>
  <w:abstractNum w:abstractNumId="7">
    <w:lvl w:ilvl="0">
      <w:start w:val="1"/>
      <w:numFmt w:val="decimal"/>
      <w:lvlText w:val="%1."/>
      <w:lvlJc w:val="left"/>
      <w:pPr>
        <w:tabs>
          <w:tab w:val="num" w:pos="1080"/>
        </w:tabs>
        <w:ind w:left="1080" w:hanging="360"/>
      </w:pPr>
      <w:rPr>
        <w:b/>
      </w:rPr>
    </w:lvl>
  </w:abstractNum>
  <w:abstractNum w:abstractNumId="8">
    <w:lvl w:ilvl="0">
      <w:start w:val="1"/>
      <w:numFmt w:val="decimal"/>
      <w:lvlText w:val="%1."/>
      <w:lvlJc w:val="left"/>
      <w:pPr>
        <w:tabs>
          <w:tab w:val="num" w:pos="1080"/>
        </w:tabs>
        <w:ind w:left="1080" w:hanging="360"/>
      </w:pPr>
      <w:rPr>
        <w:b w:val="false"/>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71"/>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kern w:val="0"/>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style>
  <w:style w:type="character" w:styleId="DefaultParagraphFont">
    <w:name w:val="Default Paragraph Font"/>
    <w:qFormat/>
    <w:rPr/>
  </w:style>
  <w:style w:type="character" w:styleId="Heading1Char">
    <w:name w:val="Heading 1 Char"/>
    <w:basedOn w:val="DefaultParagraphFont"/>
    <w:qFormat/>
    <w:rPr>
      <w:rFonts w:ascii="Cambria" w:hAnsi="Cambria" w:cs=""/>
      <w:b/>
      <w:bCs/>
      <w:color w:val="365F91"/>
      <w:sz w:val="28"/>
      <w:szCs w:val="28"/>
    </w:rPr>
  </w:style>
  <w:style w:type="character" w:styleId="ListLabel32">
    <w:name w:val="ListLabel 32"/>
    <w:qFormat/>
    <w:rPr>
      <w:rFonts w:ascii="Times New Roman" w:hAnsi="Times New Roman" w:cs="Symbol"/>
      <w:sz w:val="24"/>
    </w:rPr>
  </w:style>
  <w:style w:type="character" w:styleId="ListLabel33">
    <w:name w:val="ListLabel 33"/>
    <w:qFormat/>
    <w:rPr>
      <w:rFonts w:ascii="Times New Roman" w:hAnsi="Times New Roman" w:cs="Symbol"/>
      <w:sz w:val="24"/>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81">
    <w:name w:val="ListLabel 81"/>
    <w:qFormat/>
    <w:rPr>
      <w:i/>
      <w:sz w:val="26"/>
      <w:szCs w:val="26"/>
    </w:rPr>
  </w:style>
  <w:style w:type="character" w:styleId="WW8Num2z0">
    <w:name w:val="WW8Num2z0"/>
    <w:qFormat/>
    <w:rPr>
      <w:rFonts w:ascii="Wingdings" w:hAnsi="Wingdings" w:cs="Wingdings"/>
    </w:rPr>
  </w:style>
  <w:style w:type="character" w:styleId="WW8Num3z0">
    <w:name w:val="WW8Num3z0"/>
    <w:qFormat/>
    <w:rPr>
      <w:b/>
    </w:rPr>
  </w:style>
  <w:style w:type="character" w:styleId="WW8Num1z0">
    <w:name w:val="WW8Num1z0"/>
    <w:qFormat/>
    <w:rPr>
      <w:b w:val="false"/>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qFormat/>
    <w:pPr>
      <w:widowControl/>
      <w:suppressAutoHyphens w:val="true"/>
      <w:bidi w:val="0"/>
      <w:spacing w:lineRule="auto" w:line="240" w:before="0" w:after="0"/>
      <w:jc w:val="left"/>
    </w:pPr>
    <w:rPr>
      <w:rFonts w:ascii="Calibri" w:hAnsi="Calibri" w:eastAsia="Droid Sans Fallback" w:cs=""/>
      <w:color w:val="00000A"/>
      <w:kern w:val="0"/>
      <w:sz w:val="22"/>
      <w:szCs w:val="22"/>
      <w:lang w:val="en-US" w:eastAsia="en-US" w:bidi="ar-SA"/>
    </w:rPr>
  </w:style>
  <w:style w:type="paragraph" w:styleId="ListParagraph">
    <w:name w:val="List Paragraph"/>
    <w:basedOn w:val="Normal"/>
    <w:qFormat/>
    <w:pPr>
      <w:spacing w:before="0" w:after="20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numbering" w:styleId="WW8Num2">
    <w:name w:val="WW8Num2"/>
    <w:qFormat/>
  </w:style>
  <w:style w:type="numbering" w:styleId="WW8Num3">
    <w:name w:val="WW8Num3"/>
    <w:qFormat/>
  </w:style>
  <w:style w:type="numbering" w:styleId="WW8Num1">
    <w:name w:val="WW8Num1"/>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mta.org/" TargetMode="External"/><Relationship Id="rId3" Type="http://schemas.openxmlformats.org/officeDocument/2006/relationships/hyperlink" Target="https://www.tmta.org/" TargetMode="External"/><Relationship Id="rId4" Type="http://schemas.openxmlformats.org/officeDocument/2006/relationships/hyperlink" Target="https://www.tmta.org/" TargetMode="External"/><Relationship Id="rId5" Type="http://schemas.openxmlformats.org/officeDocument/2006/relationships/hyperlink" Target="https://www.tmta.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12</Pages>
  <Words>2763</Words>
  <Characters>13692</Characters>
  <CharactersWithSpaces>16321</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2016-11-09T16:23:20Z</dcterms:created>
  <dc:creator>lillian </dc:creator>
  <dc:description/>
  <dc:language>en-US</dc:language>
  <cp:lastModifiedBy/>
  <dcterms:modified xsi:type="dcterms:W3CDTF">2021-08-27T19:51:51Z</dcterms:modified>
  <cp:revision>4</cp:revision>
  <dc:subject/>
  <dc:title/>
</cp:coreProperties>
</file>